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02095" w14:textId="77777777" w:rsidR="00755315" w:rsidRPr="008064A2" w:rsidRDefault="00755315" w:rsidP="00152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ГРОДНЕНСКИЙГОРОДСКОЙ</w:t>
      </w:r>
      <w:r w:rsidRPr="008064A2"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ИСПОЛНИТЕЛЬНЫЙ КОМИТЕТ</w:t>
      </w:r>
    </w:p>
    <w:p w14:paraId="741E96F8" w14:textId="77777777" w:rsidR="00755315" w:rsidRDefault="00755315" w:rsidP="00152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64A2">
        <w:rPr>
          <w:rFonts w:ascii="Times New Roman" w:hAnsi="Times New Roman" w:cs="Times New Roman"/>
          <w:sz w:val="24"/>
          <w:szCs w:val="24"/>
          <w:lang w:val="ru-RU"/>
        </w:rPr>
        <w:t>РЕШЕНИЕ</w:t>
      </w:r>
    </w:p>
    <w:p w14:paraId="549293B1" w14:textId="77777777" w:rsidR="00755315" w:rsidRPr="008064A2" w:rsidRDefault="00755315" w:rsidP="00152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638D7ED" w14:textId="77777777" w:rsidR="00755315" w:rsidRDefault="00755315" w:rsidP="001520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64A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064A2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064A2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2015 г.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14:paraId="1DC064C9" w14:textId="77777777" w:rsidR="00755315" w:rsidRDefault="00755315" w:rsidP="00152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8E723A5" w14:textId="77777777" w:rsidR="00755315" w:rsidRDefault="00755315" w:rsidP="001520E5">
      <w:pPr>
        <w:spacing w:after="0" w:line="240" w:lineRule="auto"/>
        <w:ind w:right="4536"/>
        <w:rPr>
          <w:rFonts w:ascii="Times New Roman" w:hAnsi="Times New Roman" w:cs="Times New Roman"/>
          <w:sz w:val="24"/>
          <w:szCs w:val="24"/>
          <w:lang w:val="ru-RU"/>
        </w:rPr>
      </w:pPr>
      <w:r w:rsidRPr="008064A2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8064A2">
        <w:rPr>
          <w:rFonts w:ascii="Times New Roman" w:hAnsi="Times New Roman" w:cs="Times New Roman"/>
          <w:sz w:val="24"/>
          <w:szCs w:val="24"/>
          <w:lang w:val="ru-RU"/>
        </w:rPr>
        <w:t>Опреобразовании</w:t>
      </w:r>
      <w:proofErr w:type="spellEnd"/>
      <w:r w:rsidRPr="008064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ботанического </w:t>
      </w:r>
      <w:r w:rsidRPr="008064A2">
        <w:rPr>
          <w:rFonts w:ascii="Times New Roman" w:hAnsi="Times New Roman" w:cs="Times New Roman"/>
          <w:sz w:val="24"/>
          <w:szCs w:val="24"/>
          <w:lang w:val="ru-RU"/>
        </w:rPr>
        <w:t>памят</w:t>
      </w:r>
      <w:r>
        <w:rPr>
          <w:rFonts w:ascii="Times New Roman" w:hAnsi="Times New Roman" w:cs="Times New Roman"/>
          <w:sz w:val="24"/>
          <w:szCs w:val="24"/>
          <w:lang w:val="ru-RU"/>
        </w:rPr>
        <w:t>ника природы местного значения лесопарк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Румлево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564F6CB9" w14:textId="77777777" w:rsidR="00755315" w:rsidRDefault="00755315" w:rsidP="00AB25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00AD1BE" w14:textId="77777777" w:rsidR="00755315" w:rsidRDefault="00755315" w:rsidP="00AB2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64A2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Законом Республики Беларусь от 20 октября 1994 года № 3335-XII «Об особо охраняемых природных территориях» в редакции Закона Республики Беларусь от 23.05.2000 г. № 396-3, 29.06.2006 г. № 137-3, 07.05.2007 г. № 212-3, 08.07.2008 г. № 375-3, 10.11.2008 г. № 444-3, 15.07.2010 г.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№ 169-3, 04.01. 2014 г. № 130-3 </w:t>
      </w:r>
      <w:r w:rsidRPr="00154D1C">
        <w:rPr>
          <w:rFonts w:ascii="Times New Roman" w:hAnsi="Times New Roman" w:cs="Times New Roman"/>
          <w:sz w:val="24"/>
          <w:szCs w:val="24"/>
          <w:lang w:val="ru-RU"/>
        </w:rPr>
        <w:t>и Региональной схемой рационального размещения особо охраняемых природных территорий местного значения Гродненской области до 1 января 2024 г., утвержденной решением Гродненского областного Совета депутатов от 26 декабря 2013 г. № 275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Гродненскийгородской</w:t>
      </w:r>
      <w:proofErr w:type="spellEnd"/>
      <w:r w:rsidRPr="008064A2"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исполнительный комитет РЕШИЛ:</w:t>
      </w:r>
    </w:p>
    <w:p w14:paraId="7A1D4C5F" w14:textId="77777777" w:rsidR="00755315" w:rsidRPr="008064A2" w:rsidRDefault="00F61345" w:rsidP="00AB250C">
      <w:pPr>
        <w:tabs>
          <w:tab w:val="left" w:pos="2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107DD5C" w14:textId="77777777" w:rsidR="00755315" w:rsidRPr="008064A2" w:rsidRDefault="00755315" w:rsidP="00AB2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Преобразовать:</w:t>
      </w:r>
    </w:p>
    <w:p w14:paraId="35C3EE36" w14:textId="77777777" w:rsidR="00755315" w:rsidRPr="008064A2" w:rsidRDefault="00755315" w:rsidP="00AB2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ботанический памятник природы</w:t>
      </w:r>
      <w:r w:rsidRPr="008064A2">
        <w:rPr>
          <w:rFonts w:ascii="Times New Roman" w:hAnsi="Times New Roman" w:cs="Times New Roman"/>
          <w:sz w:val="24"/>
          <w:szCs w:val="24"/>
          <w:lang w:val="ru-RU"/>
        </w:rPr>
        <w:t xml:space="preserve"> местного значения </w:t>
      </w:r>
      <w:r w:rsidR="00F61345">
        <w:rPr>
          <w:rFonts w:ascii="Times New Roman" w:hAnsi="Times New Roman" w:cs="Times New Roman"/>
          <w:sz w:val="24"/>
          <w:szCs w:val="24"/>
          <w:lang w:val="ru-RU"/>
        </w:rPr>
        <w:t>лесопарк «</w:t>
      </w:r>
      <w:proofErr w:type="spellStart"/>
      <w:r w:rsidR="00F61345">
        <w:rPr>
          <w:rFonts w:ascii="Times New Roman" w:hAnsi="Times New Roman" w:cs="Times New Roman"/>
          <w:sz w:val="24"/>
          <w:szCs w:val="24"/>
          <w:lang w:val="ru-RU"/>
        </w:rPr>
        <w:t>Румлево</w:t>
      </w:r>
      <w:proofErr w:type="spellEnd"/>
      <w:r w:rsidR="00F61345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89654A6" w14:textId="77777777" w:rsidR="00755315" w:rsidRPr="008064A2" w:rsidRDefault="00755315" w:rsidP="00AB2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3A45A2" w14:textId="77777777" w:rsidR="00755315" w:rsidRPr="008064A2" w:rsidRDefault="00755315" w:rsidP="00AB2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064A2">
        <w:rPr>
          <w:rFonts w:ascii="Times New Roman" w:hAnsi="Times New Roman" w:cs="Times New Roman"/>
          <w:sz w:val="24"/>
          <w:szCs w:val="24"/>
          <w:lang w:val="ru-RU"/>
        </w:rPr>
        <w:t>. Установить:</w:t>
      </w:r>
    </w:p>
    <w:p w14:paraId="288E562F" w14:textId="77777777" w:rsidR="00755315" w:rsidRPr="00FA4B02" w:rsidRDefault="00755315" w:rsidP="00AB2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B02">
        <w:rPr>
          <w:rFonts w:ascii="Times New Roman" w:hAnsi="Times New Roman" w:cs="Times New Roman"/>
          <w:sz w:val="24"/>
          <w:szCs w:val="24"/>
          <w:lang w:val="ru-RU"/>
        </w:rPr>
        <w:t>площадь, состав земель и границы памятника природы местного значения лесопарк «</w:t>
      </w:r>
      <w:proofErr w:type="spellStart"/>
      <w:r w:rsidRPr="00FA4B02">
        <w:rPr>
          <w:rFonts w:ascii="Times New Roman" w:hAnsi="Times New Roman" w:cs="Times New Roman"/>
          <w:sz w:val="24"/>
          <w:szCs w:val="24"/>
          <w:lang w:val="ru-RU"/>
        </w:rPr>
        <w:t>Румлево</w:t>
      </w:r>
      <w:proofErr w:type="spellEnd"/>
      <w:r w:rsidRPr="00FA4B02">
        <w:rPr>
          <w:rFonts w:ascii="Times New Roman" w:hAnsi="Times New Roman" w:cs="Times New Roman"/>
          <w:sz w:val="24"/>
          <w:szCs w:val="24"/>
          <w:lang w:val="ru-RU"/>
        </w:rPr>
        <w:t>» согласно приложению 1;</w:t>
      </w:r>
    </w:p>
    <w:p w14:paraId="778D0623" w14:textId="77777777" w:rsidR="00755315" w:rsidRDefault="00755315" w:rsidP="00AB2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316E56" w14:textId="77777777" w:rsidR="00755315" w:rsidRPr="008064A2" w:rsidRDefault="00755315" w:rsidP="00AB2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064A2">
        <w:rPr>
          <w:rFonts w:ascii="Times New Roman" w:hAnsi="Times New Roman" w:cs="Times New Roman"/>
          <w:sz w:val="24"/>
          <w:szCs w:val="24"/>
          <w:lang w:val="ru-RU"/>
        </w:rPr>
        <w:t>. Утвердить прилагаем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8064A2">
        <w:rPr>
          <w:rFonts w:ascii="Times New Roman" w:hAnsi="Times New Roman" w:cs="Times New Roman"/>
          <w:sz w:val="24"/>
          <w:szCs w:val="24"/>
          <w:lang w:val="ru-RU"/>
        </w:rPr>
        <w:t>е:</w:t>
      </w:r>
    </w:p>
    <w:p w14:paraId="1B62E2BD" w14:textId="77777777" w:rsidR="00755315" w:rsidRPr="00F61345" w:rsidRDefault="00755315" w:rsidP="00AB25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49BF">
        <w:rPr>
          <w:rFonts w:ascii="Times New Roman" w:hAnsi="Times New Roman" w:cs="Times New Roman"/>
          <w:sz w:val="24"/>
          <w:szCs w:val="24"/>
          <w:lang w:val="ru-RU"/>
        </w:rPr>
        <w:t>паспорт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449BF">
        <w:rPr>
          <w:rFonts w:ascii="Times New Roman" w:hAnsi="Times New Roman" w:cs="Times New Roman"/>
          <w:sz w:val="24"/>
          <w:szCs w:val="24"/>
          <w:lang w:val="ru-RU"/>
        </w:rPr>
        <w:t>охранн</w:t>
      </w:r>
      <w:r>
        <w:rPr>
          <w:rFonts w:ascii="Times New Roman" w:hAnsi="Times New Roman" w:cs="Times New Roman"/>
          <w:sz w:val="24"/>
          <w:szCs w:val="24"/>
          <w:lang w:val="ru-RU"/>
        </w:rPr>
        <w:t>оесвидетельство</w:t>
      </w:r>
      <w:proofErr w:type="spellEnd"/>
      <w:r w:rsidRPr="003449BF">
        <w:rPr>
          <w:rFonts w:ascii="Times New Roman" w:hAnsi="Times New Roman" w:cs="Times New Roman"/>
          <w:sz w:val="24"/>
          <w:szCs w:val="24"/>
          <w:lang w:val="ru-RU"/>
        </w:rPr>
        <w:t xml:space="preserve"> памятник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449BF">
        <w:rPr>
          <w:rFonts w:ascii="Times New Roman" w:hAnsi="Times New Roman" w:cs="Times New Roman"/>
          <w:sz w:val="24"/>
          <w:szCs w:val="24"/>
          <w:lang w:val="ru-RU"/>
        </w:rPr>
        <w:t xml:space="preserve"> природы местного значения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лесопарк </w:t>
      </w:r>
      <w:r w:rsidRPr="00F61345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F61345">
        <w:rPr>
          <w:rFonts w:ascii="Times New Roman" w:hAnsi="Times New Roman" w:cs="Times New Roman"/>
          <w:sz w:val="24"/>
          <w:szCs w:val="24"/>
          <w:lang w:val="ru-RU"/>
        </w:rPr>
        <w:t>Румлево</w:t>
      </w:r>
      <w:proofErr w:type="spellEnd"/>
      <w:r w:rsidRPr="00F61345">
        <w:rPr>
          <w:rFonts w:ascii="Times New Roman" w:hAnsi="Times New Roman" w:cs="Times New Roman"/>
          <w:sz w:val="24"/>
          <w:szCs w:val="24"/>
          <w:lang w:val="ru-RU"/>
        </w:rPr>
        <w:t>» (согласно приложению 2).</w:t>
      </w:r>
    </w:p>
    <w:p w14:paraId="3BA12C20" w14:textId="77777777" w:rsidR="00755315" w:rsidRPr="00FB5901" w:rsidRDefault="00755315" w:rsidP="00AB2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269BB2" w14:textId="77777777" w:rsidR="00755315" w:rsidRPr="00FB5901" w:rsidRDefault="00755315" w:rsidP="00AB2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B590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B5901">
        <w:rPr>
          <w:rFonts w:ascii="Times New Roman" w:hAnsi="Times New Roman" w:cs="Times New Roman"/>
          <w:sz w:val="24"/>
          <w:szCs w:val="24"/>
          <w:lang w:val="ru-RU"/>
        </w:rPr>
        <w:t>Передать</w:t>
      </w:r>
      <w:r w:rsidR="006203BD">
        <w:rPr>
          <w:rFonts w:ascii="Times New Roman" w:hAnsi="Times New Roman" w:cs="Times New Roman"/>
          <w:sz w:val="24"/>
          <w:szCs w:val="24"/>
          <w:lang w:val="ru-RU"/>
        </w:rPr>
        <w:t>ботанический</w:t>
      </w:r>
      <w:proofErr w:type="spellEnd"/>
      <w:r w:rsidR="006203BD">
        <w:rPr>
          <w:rFonts w:ascii="Times New Roman" w:hAnsi="Times New Roman" w:cs="Times New Roman"/>
          <w:sz w:val="24"/>
          <w:szCs w:val="24"/>
          <w:lang w:val="ru-RU"/>
        </w:rPr>
        <w:t xml:space="preserve"> памятник природы</w:t>
      </w:r>
      <w:r w:rsidR="006203BD" w:rsidRPr="008064A2">
        <w:rPr>
          <w:rFonts w:ascii="Times New Roman" w:hAnsi="Times New Roman" w:cs="Times New Roman"/>
          <w:sz w:val="24"/>
          <w:szCs w:val="24"/>
          <w:lang w:val="ru-RU"/>
        </w:rPr>
        <w:t xml:space="preserve"> местного значения </w:t>
      </w:r>
      <w:r w:rsidR="006203BD">
        <w:rPr>
          <w:rFonts w:ascii="Times New Roman" w:hAnsi="Times New Roman" w:cs="Times New Roman"/>
          <w:sz w:val="24"/>
          <w:szCs w:val="24"/>
          <w:lang w:val="ru-RU"/>
        </w:rPr>
        <w:t>лесопарк «</w:t>
      </w:r>
      <w:proofErr w:type="spellStart"/>
      <w:r w:rsidR="006203BD">
        <w:rPr>
          <w:rFonts w:ascii="Times New Roman" w:hAnsi="Times New Roman" w:cs="Times New Roman"/>
          <w:sz w:val="24"/>
          <w:szCs w:val="24"/>
          <w:lang w:val="ru-RU"/>
        </w:rPr>
        <w:t>Румлево</w:t>
      </w:r>
      <w:proofErr w:type="spellEnd"/>
      <w:r w:rsidR="006203BD">
        <w:rPr>
          <w:rFonts w:ascii="Times New Roman" w:hAnsi="Times New Roman" w:cs="Times New Roman"/>
          <w:sz w:val="24"/>
          <w:szCs w:val="24"/>
          <w:lang w:val="ru-RU"/>
        </w:rPr>
        <w:t>»:</w:t>
      </w:r>
    </w:p>
    <w:p w14:paraId="312FCDDD" w14:textId="77777777" w:rsidR="00755315" w:rsidRPr="00F61345" w:rsidRDefault="00755315" w:rsidP="00AB2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4.1 в </w:t>
      </w:r>
      <w:r w:rsidRPr="00F61345">
        <w:rPr>
          <w:rFonts w:ascii="Times New Roman" w:hAnsi="Times New Roman" w:cs="Times New Roman"/>
          <w:sz w:val="24"/>
          <w:szCs w:val="24"/>
          <w:lang w:val="ru-RU"/>
        </w:rPr>
        <w:t>управление Гродненскому городскому исполнительному комитету;</w:t>
      </w:r>
    </w:p>
    <w:p w14:paraId="11F954BB" w14:textId="77777777" w:rsidR="00755315" w:rsidRPr="00F61345" w:rsidRDefault="00755315" w:rsidP="00AB25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1345">
        <w:rPr>
          <w:rFonts w:ascii="Times New Roman" w:hAnsi="Times New Roman" w:cs="Times New Roman"/>
          <w:sz w:val="24"/>
          <w:szCs w:val="24"/>
          <w:lang w:val="ru-RU"/>
        </w:rPr>
        <w:t xml:space="preserve">4.2 под охрану </w:t>
      </w:r>
      <w:r w:rsidR="006203BD">
        <w:rPr>
          <w:rFonts w:ascii="Times New Roman" w:hAnsi="Times New Roman" w:cs="Times New Roman"/>
          <w:sz w:val="24"/>
          <w:szCs w:val="24"/>
          <w:lang w:val="ru-RU"/>
        </w:rPr>
        <w:t xml:space="preserve">землепользователям: </w:t>
      </w:r>
      <w:r w:rsidRPr="00F61345">
        <w:rPr>
          <w:rFonts w:ascii="Times New Roman" w:hAnsi="Times New Roman" w:cs="Times New Roman"/>
          <w:color w:val="000000"/>
          <w:sz w:val="24"/>
          <w:szCs w:val="24"/>
        </w:rPr>
        <w:t>ОУПП «Гродненское городское жилищно-коммунальное хозяйство</w:t>
      </w:r>
      <w:r w:rsidRPr="00F6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AE5AE5" w:rsidRPr="00F61345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F613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СПК </w:t>
      </w:r>
      <w:r w:rsidRPr="0078051C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7805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Коптевка</w:t>
      </w:r>
      <w:proofErr w:type="spellEnd"/>
      <w:r w:rsidRPr="007805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Гродненскому </w:t>
      </w:r>
      <w:r w:rsidR="0078051C" w:rsidRPr="007805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городскому </w:t>
      </w:r>
      <w:proofErr w:type="spellStart"/>
      <w:r w:rsidR="0078051C" w:rsidRPr="007805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исполнительномукомитету</w:t>
      </w:r>
      <w:proofErr w:type="spellEnd"/>
      <w:r w:rsidRPr="007805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5343B50" w14:textId="77777777" w:rsidR="00755315" w:rsidRPr="00F61345" w:rsidRDefault="00755315" w:rsidP="00AB2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D43A70" w14:textId="77777777" w:rsidR="00755315" w:rsidRPr="00F61345" w:rsidRDefault="00755315" w:rsidP="00AB2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F61345">
        <w:rPr>
          <w:rFonts w:ascii="Times New Roman" w:hAnsi="Times New Roman" w:cs="Times New Roman"/>
          <w:sz w:val="24"/>
          <w:szCs w:val="24"/>
          <w:lang w:val="ru-RU"/>
        </w:rPr>
        <w:t>5. Землепользователям обеспечить:</w:t>
      </w:r>
    </w:p>
    <w:p w14:paraId="6BD2B460" w14:textId="77777777" w:rsidR="00755315" w:rsidRPr="00F61345" w:rsidRDefault="00755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345">
        <w:rPr>
          <w:rFonts w:ascii="Times New Roman" w:hAnsi="Times New Roman" w:cs="Times New Roman"/>
          <w:sz w:val="24"/>
          <w:szCs w:val="24"/>
          <w:lang w:val="ru-RU"/>
        </w:rPr>
        <w:t>– соблюдение режимов охраны и использования согласно охранному свидетельству ботанического памятника природы местного значения лесопарк «</w:t>
      </w:r>
      <w:proofErr w:type="spellStart"/>
      <w:r w:rsidRPr="00F61345">
        <w:rPr>
          <w:rFonts w:ascii="Times New Roman" w:hAnsi="Times New Roman" w:cs="Times New Roman"/>
          <w:sz w:val="24"/>
          <w:szCs w:val="24"/>
          <w:lang w:val="ru-RU"/>
        </w:rPr>
        <w:t>Румлево</w:t>
      </w:r>
      <w:proofErr w:type="spellEnd"/>
      <w:r w:rsidRPr="00F61345">
        <w:rPr>
          <w:rFonts w:ascii="Times New Roman" w:hAnsi="Times New Roman" w:cs="Times New Roman"/>
          <w:sz w:val="24"/>
          <w:szCs w:val="24"/>
          <w:lang w:val="ru-RU"/>
        </w:rPr>
        <w:t>» (приложение 1);</w:t>
      </w:r>
    </w:p>
    <w:p w14:paraId="0D5EB0FA" w14:textId="77777777" w:rsidR="00755315" w:rsidRPr="00F61345" w:rsidRDefault="00755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1345">
        <w:rPr>
          <w:rFonts w:ascii="Times New Roman" w:hAnsi="Times New Roman" w:cs="Times New Roman"/>
          <w:sz w:val="24"/>
          <w:szCs w:val="24"/>
          <w:lang w:val="ru-RU"/>
        </w:rPr>
        <w:t>– установку специальных информационных знаков.</w:t>
      </w:r>
    </w:p>
    <w:p w14:paraId="04B82218" w14:textId="77777777" w:rsidR="00755315" w:rsidRPr="00F61345" w:rsidRDefault="00755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0099D5" w14:textId="77777777" w:rsidR="00755315" w:rsidRDefault="00755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8064A2">
        <w:rPr>
          <w:rFonts w:ascii="Times New Roman" w:hAnsi="Times New Roman" w:cs="Times New Roman"/>
          <w:sz w:val="24"/>
          <w:szCs w:val="24"/>
          <w:lang w:val="ru-RU"/>
        </w:rPr>
        <w:t xml:space="preserve">. Контроль за выполнением настоящего решения возложить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Гродненскуюгор</w:t>
      </w:r>
      <w:r w:rsidR="00AB250C">
        <w:rPr>
          <w:rFonts w:ascii="Times New Roman" w:hAnsi="Times New Roman" w:cs="Times New Roman"/>
          <w:sz w:val="24"/>
          <w:szCs w:val="24"/>
          <w:lang w:val="ru-RU"/>
        </w:rPr>
        <w:t>одскую</w:t>
      </w:r>
      <w:proofErr w:type="spellEnd"/>
      <w:r w:rsidR="00AB250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>рай</w:t>
      </w:r>
      <w:r w:rsidR="00AB250C">
        <w:rPr>
          <w:rFonts w:ascii="Times New Roman" w:hAnsi="Times New Roman" w:cs="Times New Roman"/>
          <w:sz w:val="24"/>
          <w:szCs w:val="24"/>
          <w:lang w:val="ru-RU"/>
        </w:rPr>
        <w:t xml:space="preserve">онную </w:t>
      </w:r>
      <w:r w:rsidRPr="008064A2">
        <w:rPr>
          <w:rFonts w:ascii="Times New Roman" w:hAnsi="Times New Roman" w:cs="Times New Roman"/>
          <w:sz w:val="24"/>
          <w:szCs w:val="24"/>
          <w:lang w:val="ru-RU"/>
        </w:rPr>
        <w:t>инспекцию природных рес</w:t>
      </w:r>
      <w:r>
        <w:rPr>
          <w:rFonts w:ascii="Times New Roman" w:hAnsi="Times New Roman" w:cs="Times New Roman"/>
          <w:sz w:val="24"/>
          <w:szCs w:val="24"/>
          <w:lang w:val="ru-RU"/>
        </w:rPr>
        <w:t>урсов и охраны окружающей среды.</w:t>
      </w:r>
    </w:p>
    <w:p w14:paraId="5D1A532C" w14:textId="77777777" w:rsidR="00755315" w:rsidRPr="008064A2" w:rsidRDefault="00755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F5B42C" w14:textId="77777777" w:rsidR="00755315" w:rsidRPr="008064A2" w:rsidRDefault="00755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8064A2">
        <w:rPr>
          <w:rFonts w:ascii="Times New Roman" w:hAnsi="Times New Roman" w:cs="Times New Roman"/>
          <w:sz w:val="24"/>
          <w:szCs w:val="24"/>
          <w:lang w:val="ru-RU"/>
        </w:rPr>
        <w:t>. Настоящее решение вступает в силу после его официального опубликования.</w:t>
      </w:r>
    </w:p>
    <w:p w14:paraId="4E0DD91F" w14:textId="77777777" w:rsidR="00755315" w:rsidRDefault="00755315" w:rsidP="00FA4B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44F4BA3" w14:textId="77777777" w:rsidR="00755315" w:rsidRPr="008064A2" w:rsidRDefault="00755315" w:rsidP="00FA4B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</w:t>
      </w:r>
    </w:p>
    <w:p w14:paraId="711569BA" w14:textId="77777777" w:rsidR="00755315" w:rsidRPr="00CC53B1" w:rsidRDefault="00755315" w:rsidP="00FA4B02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  <w:lang w:val="ru-RU"/>
        </w:rPr>
      </w:pPr>
    </w:p>
    <w:p w14:paraId="5D8609A4" w14:textId="77777777" w:rsidR="00755315" w:rsidRDefault="00755315" w:rsidP="00FA4B0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Начальник</w:t>
      </w:r>
    </w:p>
    <w:p w14:paraId="7A2CC931" w14:textId="77777777" w:rsidR="00755315" w:rsidRDefault="00755315" w:rsidP="00FA4B0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Гродненской гор</w:t>
      </w:r>
      <w:r w:rsidR="00AB250C">
        <w:rPr>
          <w:rFonts w:ascii="Times New Roman" w:hAnsi="Times New Roman" w:cs="Times New Roman"/>
          <w:sz w:val="24"/>
          <w:szCs w:val="24"/>
          <w:lang w:val="ru-RU"/>
        </w:rPr>
        <w:t xml:space="preserve">одской и </w:t>
      </w:r>
      <w:r>
        <w:rPr>
          <w:rFonts w:ascii="Times New Roman" w:hAnsi="Times New Roman" w:cs="Times New Roman"/>
          <w:sz w:val="24"/>
          <w:szCs w:val="24"/>
          <w:lang w:val="ru-RU"/>
        </w:rPr>
        <w:t>рай</w:t>
      </w:r>
      <w:r w:rsidR="00AB250C">
        <w:rPr>
          <w:rFonts w:ascii="Times New Roman" w:hAnsi="Times New Roman" w:cs="Times New Roman"/>
          <w:sz w:val="24"/>
          <w:szCs w:val="24"/>
          <w:lang w:val="ru-RU"/>
        </w:rPr>
        <w:t xml:space="preserve">онной </w:t>
      </w:r>
      <w:r>
        <w:rPr>
          <w:rFonts w:ascii="Times New Roman" w:hAnsi="Times New Roman" w:cs="Times New Roman"/>
          <w:sz w:val="24"/>
          <w:szCs w:val="24"/>
          <w:lang w:val="ru-RU"/>
        </w:rPr>
        <w:t>инспекции</w:t>
      </w:r>
    </w:p>
    <w:p w14:paraId="232F5D3B" w14:textId="77777777" w:rsidR="00755315" w:rsidRPr="008064A2" w:rsidRDefault="00755315" w:rsidP="00FA4B0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BA45C3">
        <w:rPr>
          <w:rFonts w:ascii="Times New Roman" w:hAnsi="Times New Roman" w:cs="Times New Roman"/>
          <w:sz w:val="24"/>
          <w:szCs w:val="24"/>
          <w:lang w:val="ru-RU"/>
        </w:rPr>
        <w:t>природных ресурсов и охраны окружающей среды</w:t>
      </w:r>
    </w:p>
    <w:p w14:paraId="6B1860CB" w14:textId="77777777" w:rsidR="00755315" w:rsidRDefault="00755315" w:rsidP="001520E5">
      <w:pPr>
        <w:rPr>
          <w:lang w:val="ru-RU"/>
        </w:rPr>
        <w:sectPr w:rsidR="00755315" w:rsidSect="00AB250C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21464D13" w14:textId="77777777" w:rsidR="00755315" w:rsidRPr="004734A5" w:rsidRDefault="00755315" w:rsidP="001520E5">
      <w:pPr>
        <w:spacing w:before="100" w:beforeAutospacing="1" w:after="100" w:afterAutospacing="1" w:line="240" w:lineRule="auto"/>
        <w:ind w:left="637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734A5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Приложение 1 </w:t>
      </w:r>
    </w:p>
    <w:p w14:paraId="21079929" w14:textId="77777777" w:rsidR="00755315" w:rsidRPr="004734A5" w:rsidRDefault="00755315" w:rsidP="001520E5">
      <w:pPr>
        <w:spacing w:before="100" w:beforeAutospacing="1" w:after="100" w:afterAutospacing="1" w:line="240" w:lineRule="auto"/>
        <w:ind w:left="637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734A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 решению Гродненского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городского</w:t>
      </w:r>
      <w:r w:rsidRPr="004734A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исполнительного комитета </w:t>
      </w:r>
    </w:p>
    <w:p w14:paraId="3B8B89C5" w14:textId="77777777" w:rsidR="00755315" w:rsidRPr="004734A5" w:rsidRDefault="00755315" w:rsidP="001520E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7331162B" w14:textId="77777777" w:rsidR="00755315" w:rsidRPr="004734A5" w:rsidRDefault="00755315" w:rsidP="001520E5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734A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ПЛОЩАДЬ, СОСТАВ ЗЕМЕЛЬ И ГРАНИЦЫ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БОТАНИЧЕСКОГО ПАМЯТНИКА ПРИРОДЫ МЕСТНОГО ЗНАЧЕНИЯ ЛЕСОПАРК «РУМЛЕВО»</w:t>
      </w:r>
    </w:p>
    <w:p w14:paraId="3D2C5407" w14:textId="77777777" w:rsidR="002B015A" w:rsidRPr="00523576" w:rsidRDefault="002B015A" w:rsidP="002B015A">
      <w:pPr>
        <w:ind w:firstLine="567"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</w:t>
      </w:r>
      <w:r w:rsidR="00755315" w:rsidRPr="000C0204">
        <w:rPr>
          <w:rFonts w:ascii="Times New Roman" w:hAnsi="Times New Roman" w:cs="Times New Roman"/>
          <w:sz w:val="24"/>
          <w:szCs w:val="24"/>
          <w:lang w:val="ru-RU" w:eastAsia="ru-RU"/>
        </w:rPr>
        <w:t>Ботанический памятник природы местного значения лесопарк «</w:t>
      </w:r>
      <w:proofErr w:type="spellStart"/>
      <w:r w:rsidR="00755315" w:rsidRPr="000C0204">
        <w:rPr>
          <w:rFonts w:ascii="Times New Roman" w:hAnsi="Times New Roman" w:cs="Times New Roman"/>
          <w:sz w:val="24"/>
          <w:szCs w:val="24"/>
          <w:lang w:val="ru-RU" w:eastAsia="ru-RU"/>
        </w:rPr>
        <w:t>Румлево</w:t>
      </w:r>
      <w:proofErr w:type="spellEnd"/>
      <w:r w:rsidR="00755315" w:rsidRPr="000C0204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755315" w:rsidRPr="000C0204">
        <w:rPr>
          <w:rFonts w:ascii="Times New Roman" w:hAnsi="Times New Roman" w:cs="Times New Roman"/>
          <w:sz w:val="24"/>
          <w:szCs w:val="24"/>
          <w:lang w:val="ru-RU" w:eastAsia="be-BY"/>
        </w:rPr>
        <w:t xml:space="preserve"> р</w:t>
      </w:r>
      <w:r w:rsidR="00F61345">
        <w:rPr>
          <w:rFonts w:ascii="Times New Roman" w:hAnsi="Times New Roman" w:cs="Times New Roman"/>
          <w:sz w:val="24"/>
          <w:szCs w:val="24"/>
          <w:lang w:val="ru-RU" w:eastAsia="be-BY"/>
        </w:rPr>
        <w:t>асположен в Октябрьском р-не г. </w:t>
      </w:r>
      <w:r w:rsidR="00755315" w:rsidRPr="000C0204">
        <w:rPr>
          <w:rFonts w:ascii="Times New Roman" w:hAnsi="Times New Roman" w:cs="Times New Roman"/>
          <w:sz w:val="24"/>
          <w:szCs w:val="24"/>
          <w:lang w:val="ru-RU" w:eastAsia="be-BY"/>
        </w:rPr>
        <w:t>Гродно</w:t>
      </w:r>
      <w:r w:rsidR="00755315" w:rsidRPr="000C0204">
        <w:rPr>
          <w:rFonts w:ascii="Times New Roman" w:hAnsi="Times New Roman" w:cs="Times New Roman"/>
          <w:sz w:val="24"/>
          <w:szCs w:val="24"/>
          <w:lang w:eastAsia="ru-RU"/>
        </w:rPr>
        <w:t xml:space="preserve"> между ул. Фомичев</w:t>
      </w:r>
      <w:r w:rsidR="00755315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="00AE5AE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западе и железнодорожным мостом через р. Неман на востоке</w:t>
      </w:r>
      <w:r w:rsidR="00755315">
        <w:rPr>
          <w:rFonts w:ascii="Times New Roman" w:hAnsi="Times New Roman" w:cs="Times New Roman"/>
          <w:sz w:val="24"/>
          <w:szCs w:val="24"/>
          <w:lang w:eastAsia="ru-RU"/>
        </w:rPr>
        <w:t xml:space="preserve">, р. Неман </w:t>
      </w:r>
      <w:r w:rsidR="00AE5AE5">
        <w:rPr>
          <w:rFonts w:ascii="Times New Roman" w:hAnsi="Times New Roman" w:cs="Times New Roman"/>
          <w:sz w:val="24"/>
          <w:szCs w:val="24"/>
          <w:lang w:val="ru-RU" w:eastAsia="ru-RU"/>
        </w:rPr>
        <w:t>на севере и</w:t>
      </w:r>
      <w:r w:rsidR="00755315">
        <w:rPr>
          <w:rFonts w:ascii="Times New Roman" w:hAnsi="Times New Roman" w:cs="Times New Roman"/>
          <w:sz w:val="24"/>
          <w:szCs w:val="24"/>
          <w:lang w:eastAsia="ru-RU"/>
        </w:rPr>
        <w:t xml:space="preserve"> пр. </w:t>
      </w:r>
      <w:r w:rsidR="00755315" w:rsidRPr="000C0204">
        <w:rPr>
          <w:rFonts w:ascii="Times New Roman" w:hAnsi="Times New Roman" w:cs="Times New Roman"/>
          <w:sz w:val="24"/>
          <w:szCs w:val="24"/>
          <w:lang w:eastAsia="ru-RU"/>
        </w:rPr>
        <w:t xml:space="preserve">Я. Купалы </w:t>
      </w:r>
      <w:r w:rsidR="00AE5AE5">
        <w:rPr>
          <w:rFonts w:ascii="Times New Roman" w:hAnsi="Times New Roman" w:cs="Times New Roman"/>
          <w:sz w:val="24"/>
          <w:szCs w:val="24"/>
          <w:lang w:val="ru-RU" w:eastAsia="ru-RU"/>
        </w:rPr>
        <w:t>на юге</w:t>
      </w:r>
      <w:r w:rsidR="00F61345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="00755315" w:rsidRPr="000C0204">
        <w:rPr>
          <w:rFonts w:ascii="Times New Roman" w:hAnsi="Times New Roman" w:cs="Times New Roman"/>
          <w:sz w:val="24"/>
          <w:szCs w:val="24"/>
          <w:lang w:eastAsia="ru-RU"/>
        </w:rPr>
        <w:t>в пределах овражно-балочного комплекса, сформировавшегося на надпойменных террасах р. Неман</w:t>
      </w:r>
      <w:r w:rsidR="00755315" w:rsidRPr="000C0204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523576">
        <w:rPr>
          <w:rStyle w:val="FontStyle12"/>
          <w:rFonts w:ascii="Times New Roman" w:hAnsi="Times New Roman" w:cs="Times New Roman"/>
          <w:lang w:val="ru-RU"/>
        </w:rPr>
        <w:t xml:space="preserve">Является образцом парка романтического направления </w:t>
      </w:r>
      <w:r w:rsidRPr="00523576">
        <w:rPr>
          <w:rStyle w:val="FontStyle12"/>
          <w:rFonts w:ascii="Times New Roman" w:hAnsi="Times New Roman" w:cs="Times New Roman"/>
          <w:lang w:val="en-US"/>
        </w:rPr>
        <w:t>XIX</w:t>
      </w:r>
      <w:r w:rsidRPr="00523576">
        <w:rPr>
          <w:rStyle w:val="FontStyle12"/>
          <w:rFonts w:ascii="Times New Roman" w:hAnsi="Times New Roman" w:cs="Times New Roman"/>
          <w:lang w:val="ru-RU"/>
        </w:rPr>
        <w:t xml:space="preserve"> в. Создан для сохранения </w:t>
      </w:r>
      <w:r w:rsidRPr="005235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естественных фитоценозов припойменного дубово-грабового лес</w:t>
      </w:r>
      <w:r w:rsidRPr="005235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523576">
        <w:rPr>
          <w:rStyle w:val="FontStyle12"/>
          <w:rFonts w:ascii="Times New Roman" w:hAnsi="Times New Roman" w:cs="Times New Roman"/>
          <w:lang w:val="ru-RU"/>
        </w:rPr>
        <w:t xml:space="preserve">, уникального для городских условий. </w:t>
      </w:r>
      <w:r w:rsidRPr="005235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Лесопарк является важной точкой сезонных миграций птиц и млекопитающих международного значения</w:t>
      </w:r>
      <w:r w:rsidRPr="0052357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68A0534D" w14:textId="77777777" w:rsidR="00755315" w:rsidRPr="004734A5" w:rsidRDefault="00755315" w:rsidP="00FA4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734A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Границы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ботанического памятника местного значения лесопарк «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Румлево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>»:</w:t>
      </w:r>
    </w:p>
    <w:p w14:paraId="69A8AB1B" w14:textId="77777777" w:rsidR="00755315" w:rsidRPr="00212B60" w:rsidRDefault="00755315" w:rsidP="00FA4B0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B60">
        <w:rPr>
          <w:rFonts w:ascii="Times New Roman" w:hAnsi="Times New Roman" w:cs="Times New Roman"/>
          <w:i/>
          <w:iCs/>
          <w:sz w:val="24"/>
          <w:szCs w:val="24"/>
        </w:rPr>
        <w:t>на севере</w:t>
      </w:r>
      <w:r w:rsidRPr="00212B60">
        <w:rPr>
          <w:rFonts w:ascii="Times New Roman" w:hAnsi="Times New Roman" w:cs="Times New Roman"/>
          <w:sz w:val="24"/>
          <w:szCs w:val="24"/>
        </w:rPr>
        <w:t xml:space="preserve"> – от точки соприкосновения границ земель Гродненского республиканского унитарного предприятия электроэнергетики «Гродноэнерго» (земельный участок для обслуживания тепловой магистрали от ТК-0412 до ТК-0413 (переход через вантовый мост) по улице Фомичева), ОУПП «Гродненское городское жилищно-коммунальное хозяйство» и уреза воды в реке Неман в юго-восточном направлении по границе последней с землями ОУПП «Гродненское городское жилищно-коммунальное хозяйство», землями города Гродно (проспект Клецкова, мост через реку Неман), ОУПП «Гродненское городское жилищно-коммунальное хозяйство», землями города Гродно и СПК «Коптевка» до точки соприкосновения границ земель ТРУП «Барановичское отделение Белорусской железной дороги» и СПК «Коптевка»;</w:t>
      </w:r>
    </w:p>
    <w:p w14:paraId="06B90780" w14:textId="77777777" w:rsidR="00755315" w:rsidRPr="00212B60" w:rsidRDefault="00755315" w:rsidP="00FA4B0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B60">
        <w:rPr>
          <w:rFonts w:ascii="Times New Roman" w:hAnsi="Times New Roman" w:cs="Times New Roman"/>
          <w:i/>
          <w:iCs/>
          <w:sz w:val="24"/>
          <w:szCs w:val="24"/>
        </w:rPr>
        <w:t>на востоке</w:t>
      </w:r>
      <w:r w:rsidRPr="00212B60">
        <w:rPr>
          <w:rFonts w:ascii="Times New Roman" w:hAnsi="Times New Roman" w:cs="Times New Roman"/>
          <w:sz w:val="24"/>
          <w:szCs w:val="24"/>
        </w:rPr>
        <w:t xml:space="preserve"> – от точки соприкосновения границ земель СПК «Коптевка» и ТРУП «Барановичское отделение Белорусской железной дороги» и уреза воды в реке Неман в южном направлении по границе указанных землепользователей до точки соприкосновения с землями под откосом железной дороги (землепользователь - СПК «Коптевка»);</w:t>
      </w:r>
    </w:p>
    <w:p w14:paraId="03616111" w14:textId="77777777" w:rsidR="00755315" w:rsidRPr="00212B60" w:rsidRDefault="00755315" w:rsidP="00212B6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2B60">
        <w:rPr>
          <w:rFonts w:ascii="Times New Roman" w:hAnsi="Times New Roman" w:cs="Times New Roman"/>
          <w:i/>
          <w:iCs/>
          <w:sz w:val="24"/>
          <w:szCs w:val="24"/>
        </w:rPr>
        <w:t>на юге</w:t>
      </w:r>
      <w:r w:rsidRPr="00212B60">
        <w:rPr>
          <w:rFonts w:ascii="Times New Roman" w:hAnsi="Times New Roman" w:cs="Times New Roman"/>
          <w:sz w:val="24"/>
          <w:szCs w:val="24"/>
        </w:rPr>
        <w:t xml:space="preserve"> – от точки соприкосновения земель СПК «Коптевка» под древесно-кустарниковой растительностью, под откосом железной дороги и земель ТРУП «Барановичское отделение Белорусской железной дороги» в западном направлении по границе земель под СПК «Коптевка» под древесно-кустарниковой растительностью и под откосом железной дороги, затем по границе земель под древесно-кустарниковой растительностью (землепользователь - СПК «Коптевка») с пахотными землями, земельными участками для ведения личного подсобного хозяйства (город Гродно, улица Солы), землями общего пользования (землепользователь - СПК «Коптевка») и землями города Гродно до ручья, впадающего в реку Неман, затем в юго-западном направлении по пешеходной дорожке по пересечения с землями под откосом дороги (земли города Гродно), далее в западном направлении по границе земель под древесно-кустарниковой растительностью с землями под откосом дороги и землями общего пользования, неиспользуемыми землями, землями общего пользованиями, пашней, дворами, затем по границе земель ОУПП «Гродненское городское жилищно-коммунальное хозяйство» и земель города Гродно до ее соприкосновениями с землями транспортных коммуникаций (проспект Клецкова, мост через реку Неман), далее по границе земель ОУПП «Гродненское городское жилищно-коммунальное хозяйство» и земель города Гродно до точки пересечения с землями ПРУП «Гроднооблгаз»;</w:t>
      </w:r>
    </w:p>
    <w:p w14:paraId="49D5790E" w14:textId="77777777" w:rsidR="00755315" w:rsidRPr="00212B60" w:rsidRDefault="00755315" w:rsidP="00212B6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2B60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на западе</w:t>
      </w:r>
      <w:r w:rsidRPr="00212B60">
        <w:rPr>
          <w:rFonts w:ascii="Times New Roman" w:hAnsi="Times New Roman" w:cs="Times New Roman"/>
          <w:sz w:val="24"/>
          <w:szCs w:val="24"/>
        </w:rPr>
        <w:t xml:space="preserve"> – от точки соприкосновения земель ОУПП «Гродненское городское жилищно-коммунальное хозяйство», земель города Гродно и земель ПРУП «Гроднооблгаз» в южном направлении по границе последних землепользователей, далее по границе земель ОУПП «Гродненское городское жилищно-коммунальное хозяйство» и города Гродно, затем по границе земель ПРУП «Гроднооблгаз» и города Гродно, далее по границе земель ОУПП «Гродненское городское жилищно-коммунальное хозяйство» и города Гродно, затем по границе земель Гродненского республиканского унитарного предприятия электроэнергетики «Гродноэнерго» (земельный участок для обслуживания тепловой магистрали от ТК-0412 до ТК-0413 (переход через вантовый мост) по улице Фомичева) и ОУПП «Гродненское городское жилищно-коммунальное хозяйство» до точки ее соприкосновения с урезом воды в реке Неман.</w:t>
      </w:r>
    </w:p>
    <w:p w14:paraId="1D91EA8D" w14:textId="77777777" w:rsidR="002B015A" w:rsidRPr="002B015A" w:rsidRDefault="002B015A" w:rsidP="00FA4B0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Общая п</w:t>
      </w:r>
      <w:r w:rsidRPr="005A6E55">
        <w:rPr>
          <w:rFonts w:ascii="Times New Roman" w:hAnsi="Times New Roman" w:cs="Times New Roman"/>
          <w:sz w:val="24"/>
          <w:szCs w:val="24"/>
        </w:rPr>
        <w:t>лощадь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ботанического памятника природы местного значения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лесопарк «Румлево»</w:t>
      </w:r>
      <w:r w:rsidRPr="001F5B51">
        <w:rPr>
          <w:rFonts w:ascii="Times New Roman" w:hAnsi="Times New Roman" w:cs="Times New Roman"/>
          <w:sz w:val="24"/>
          <w:szCs w:val="24"/>
          <w:lang w:val="ru-RU" w:eastAsia="be-BY"/>
        </w:rPr>
        <w:t>92,44 га</w:t>
      </w:r>
      <w:r>
        <w:rPr>
          <w:rFonts w:ascii="Times New Roman" w:hAnsi="Times New Roman" w:cs="Times New Roman"/>
          <w:sz w:val="24"/>
          <w:szCs w:val="24"/>
          <w:lang w:val="ru-RU" w:eastAsia="be-BY"/>
        </w:rPr>
        <w:t>.</w:t>
      </w:r>
    </w:p>
    <w:p w14:paraId="01DFDC3F" w14:textId="77777777" w:rsidR="002B015A" w:rsidRPr="00AE5AE5" w:rsidRDefault="002B015A" w:rsidP="002B015A">
      <w:pPr>
        <w:ind w:firstLine="567"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С</w:t>
      </w:r>
      <w:r w:rsidRPr="005A6E55">
        <w:rPr>
          <w:rFonts w:ascii="Times New Roman" w:hAnsi="Times New Roman" w:cs="Times New Roman"/>
          <w:sz w:val="24"/>
          <w:szCs w:val="24"/>
        </w:rPr>
        <w:t xml:space="preserve">остав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земель: </w:t>
      </w:r>
      <w:r w:rsidRPr="00523576">
        <w:rPr>
          <w:rFonts w:ascii="Times New Roman" w:hAnsi="Times New Roman" w:cs="Times New Roman"/>
          <w:color w:val="000000"/>
          <w:sz w:val="24"/>
          <w:szCs w:val="24"/>
        </w:rPr>
        <w:t>ОУПП «Гродненское городское жилищно-коммунальное хозяйство»</w:t>
      </w:r>
      <w:r w:rsidRPr="00523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(72,98 га), СПК «</w:t>
      </w:r>
      <w:proofErr w:type="spellStart"/>
      <w:r w:rsidRPr="005235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Коптевка</w:t>
      </w:r>
      <w:proofErr w:type="spellEnd"/>
      <w:r w:rsidRPr="005235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(16,52 га), </w:t>
      </w:r>
      <w:r w:rsidR="007805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Гродненский</w:t>
      </w:r>
      <w:r w:rsidR="0078051C" w:rsidRPr="007805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городско</w:t>
      </w:r>
      <w:r w:rsidR="0078051C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="0078051C" w:rsidRPr="007805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78051C" w:rsidRPr="007805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исполнительн</w:t>
      </w:r>
      <w:r w:rsidR="0078051C">
        <w:rPr>
          <w:rFonts w:ascii="Times New Roman" w:hAnsi="Times New Roman" w:cs="Times New Roman"/>
          <w:color w:val="000000"/>
          <w:sz w:val="24"/>
          <w:szCs w:val="24"/>
          <w:lang w:val="ru-RU"/>
        </w:rPr>
        <w:t>ыйкомитет</w:t>
      </w:r>
      <w:proofErr w:type="spellEnd"/>
      <w:r w:rsidR="00AB250C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AB250C">
        <w:rPr>
          <w:rFonts w:ascii="Times New Roman" w:hAnsi="Times New Roman" w:cs="Times New Roman"/>
          <w:color w:val="000000"/>
          <w:sz w:val="24"/>
          <w:szCs w:val="24"/>
          <w:lang w:val="ru-RU"/>
        </w:rPr>
        <w:t>2,94 </w:t>
      </w:r>
      <w:r w:rsidRPr="005235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га).</w:t>
      </w:r>
    </w:p>
    <w:p w14:paraId="04111922" w14:textId="77777777" w:rsidR="00755315" w:rsidRPr="00212B60" w:rsidRDefault="00755315" w:rsidP="00212B6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EFDE255" w14:textId="77777777" w:rsidR="00755315" w:rsidRPr="00654AE6" w:rsidRDefault="00755315" w:rsidP="00654AE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E08B19" w14:textId="77777777" w:rsidR="00755315" w:rsidRPr="002D475E" w:rsidRDefault="00755315" w:rsidP="007526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55315" w:rsidRPr="002D475E" w:rsidSect="00AB250C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1D44F977" w14:textId="77777777" w:rsidR="00755315" w:rsidRDefault="00755315" w:rsidP="00C657E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14:paraId="7A230EF9" w14:textId="77777777" w:rsidR="00755315" w:rsidRPr="00C657E3" w:rsidRDefault="00755315" w:rsidP="00C657E3">
      <w:pPr>
        <w:spacing w:before="100" w:beforeAutospacing="1" w:after="100" w:afterAutospacing="1" w:line="240" w:lineRule="auto"/>
        <w:ind w:firstLine="5670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Заг_Прил_1"/>
      <w:bookmarkEnd w:id="0"/>
      <w:r w:rsidRPr="00C657E3">
        <w:rPr>
          <w:rFonts w:ascii="Times New Roman" w:hAnsi="Times New Roman" w:cs="Times New Roman"/>
          <w:sz w:val="24"/>
          <w:szCs w:val="24"/>
          <w:lang w:val="ru-RU" w:eastAsia="ru-RU"/>
        </w:rPr>
        <w:t>УТВЕРЖДЕНО</w:t>
      </w:r>
    </w:p>
    <w:p w14:paraId="2E026C9E" w14:textId="77777777" w:rsidR="00755315" w:rsidRPr="00C657E3" w:rsidRDefault="00755315" w:rsidP="00C657E3">
      <w:pPr>
        <w:spacing w:before="100" w:beforeAutospacing="1" w:after="100" w:afterAutospacing="1" w:line="240" w:lineRule="auto"/>
        <w:ind w:left="5670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</w:p>
    <w:p w14:paraId="2E0DB8E6" w14:textId="77777777" w:rsidR="00755315" w:rsidRPr="00C657E3" w:rsidRDefault="00755315" w:rsidP="00C657E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 w:eastAsia="ru-RU"/>
        </w:rPr>
      </w:pPr>
      <w:r w:rsidRPr="00C657E3">
        <w:rPr>
          <w:rFonts w:ascii="Times New Roman" w:hAnsi="Times New Roman" w:cs="Times New Roman"/>
          <w:b/>
          <w:bCs/>
          <w:sz w:val="30"/>
          <w:szCs w:val="30"/>
          <w:lang w:val="ru-RU" w:eastAsia="ru-RU"/>
        </w:rPr>
        <w:t>Паспорт памятника природы</w:t>
      </w:r>
    </w:p>
    <w:p w14:paraId="5F7B1EAD" w14:textId="77777777" w:rsidR="00755315" w:rsidRPr="00C657E3" w:rsidRDefault="00755315" w:rsidP="007805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657E3">
        <w:rPr>
          <w:rFonts w:ascii="Times New Roman" w:hAnsi="Times New Roman" w:cs="Times New Roman"/>
          <w:sz w:val="24"/>
          <w:szCs w:val="24"/>
          <w:lang w:val="ru-RU" w:eastAsia="ru-RU"/>
        </w:rPr>
        <w:t>1. </w:t>
      </w: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 xml:space="preserve">Ботанический памятник природы местного значения парк лесопарк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«</w:t>
      </w:r>
      <w:proofErr w:type="spellStart"/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Румлево</w:t>
      </w:r>
      <w:proofErr w:type="spellEnd"/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»</w:t>
      </w:r>
    </w:p>
    <w:p w14:paraId="1154CBDC" w14:textId="77777777" w:rsidR="00755315" w:rsidRPr="00C657E3" w:rsidRDefault="00755315" w:rsidP="0078051C">
      <w:pPr>
        <w:spacing w:after="24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C657E3">
        <w:rPr>
          <w:rFonts w:ascii="Times New Roman" w:hAnsi="Times New Roman" w:cs="Times New Roman"/>
          <w:sz w:val="18"/>
          <w:szCs w:val="18"/>
          <w:lang w:val="ru-RU" w:eastAsia="ru-RU"/>
        </w:rPr>
        <w:t>(вид, категория, значение (республиканское или местное), название памятника природы)</w:t>
      </w:r>
    </w:p>
    <w:p w14:paraId="7D1D77CE" w14:textId="77777777" w:rsidR="00755315" w:rsidRPr="00B40ED2" w:rsidRDefault="00755315" w:rsidP="0078051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 w:rsidRPr="00C657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(далее – памятник природы) объявлен, </w:t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преобразован</w:t>
      </w:r>
      <w:r w:rsidRPr="00C657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(нужное подчеркнуть) </w:t>
      </w:r>
      <w:proofErr w:type="spellStart"/>
      <w:r w:rsidRPr="000F104C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Р</w:t>
      </w:r>
      <w:r w:rsidRPr="000F104C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ешениемГродненского</w:t>
      </w:r>
      <w:proofErr w:type="spellEnd"/>
      <w:r w:rsidRPr="000F104C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 xml:space="preserve"> городского исполнительного комитета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B250C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B250C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B250C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</w:p>
    <w:p w14:paraId="6E8A2593" w14:textId="77777777" w:rsidR="00755315" w:rsidRPr="00C657E3" w:rsidRDefault="00755315" w:rsidP="0078051C">
      <w:pPr>
        <w:spacing w:after="24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C657E3">
        <w:rPr>
          <w:rFonts w:ascii="Times New Roman" w:hAnsi="Times New Roman" w:cs="Times New Roman"/>
          <w:sz w:val="18"/>
          <w:szCs w:val="18"/>
          <w:lang w:val="ru-RU" w:eastAsia="ru-RU"/>
        </w:rPr>
        <w:t>(нормативный правовой акт, которым объявлен, преобразован памятник природы)</w:t>
      </w:r>
    </w:p>
    <w:p w14:paraId="44D06F77" w14:textId="77777777" w:rsidR="00755315" w:rsidRPr="00C657E3" w:rsidRDefault="00755315" w:rsidP="0078051C">
      <w:pPr>
        <w:spacing w:before="18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18"/>
          <w:szCs w:val="18"/>
          <w:u w:val="single"/>
          <w:lang w:val="ru-RU" w:eastAsia="ru-RU"/>
        </w:rPr>
      </w:pPr>
      <w:r w:rsidRPr="00C657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2. Местонахождение памятника природы: </w:t>
      </w: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Гродненская обл., г. Гродно, Октябрьский район</w:t>
      </w: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ab/>
      </w:r>
    </w:p>
    <w:p w14:paraId="0B50F3D6" w14:textId="77777777" w:rsidR="00755315" w:rsidRPr="00C657E3" w:rsidRDefault="00755315" w:rsidP="0078051C">
      <w:pPr>
        <w:spacing w:after="24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C657E3">
        <w:rPr>
          <w:rFonts w:ascii="Times New Roman" w:hAnsi="Times New Roman" w:cs="Times New Roman"/>
          <w:sz w:val="18"/>
          <w:szCs w:val="18"/>
          <w:lang w:val="ru-RU" w:eastAsia="ru-RU"/>
        </w:rPr>
        <w:t>(область, район, наименование, населенного пункта или расстояние до ближайших населенных пунктов с указанием, направления, наименование урочища, лесничества, номера лесных кварталов, таксационных выделов)</w:t>
      </w:r>
    </w:p>
    <w:p w14:paraId="3BA716C9" w14:textId="77777777" w:rsidR="0078051C" w:rsidRDefault="00755315" w:rsidP="007805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657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 Географические координаты центральной точки памятника природы: </w:t>
      </w:r>
    </w:p>
    <w:p w14:paraId="1421DFC9" w14:textId="77777777" w:rsidR="00755315" w:rsidRPr="00C657E3" w:rsidRDefault="00755315" w:rsidP="00780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>N</w:t>
      </w: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 xml:space="preserve"> 53°39'25,3"</w:t>
      </w: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>E</w:t>
      </w: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 xml:space="preserve"> 23°51'44,7"</w:t>
      </w: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ab/>
      </w:r>
    </w:p>
    <w:p w14:paraId="7292CF6C" w14:textId="77777777" w:rsidR="00755315" w:rsidRPr="00C657E3" w:rsidRDefault="00755315" w:rsidP="0078051C">
      <w:pPr>
        <w:spacing w:after="24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C657E3">
        <w:rPr>
          <w:rFonts w:ascii="Times New Roman" w:hAnsi="Times New Roman" w:cs="Times New Roman"/>
          <w:sz w:val="18"/>
          <w:szCs w:val="18"/>
          <w:lang w:val="ru-RU" w:eastAsia="ru-RU"/>
        </w:rPr>
        <w:t>(широта, долгота в формате 00°00'00,0'')</w:t>
      </w:r>
    </w:p>
    <w:p w14:paraId="052C654A" w14:textId="77777777" w:rsidR="00755315" w:rsidRPr="00C657E3" w:rsidRDefault="00755315" w:rsidP="007805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657E3">
        <w:rPr>
          <w:rFonts w:ascii="Times New Roman" w:hAnsi="Times New Roman" w:cs="Times New Roman"/>
          <w:sz w:val="24"/>
          <w:szCs w:val="24"/>
          <w:lang w:val="ru-RU" w:eastAsia="ru-RU"/>
        </w:rPr>
        <w:t>4. Землепользователи, земельные участки которых расположены в границах:</w:t>
      </w:r>
    </w:p>
    <w:p w14:paraId="13366F86" w14:textId="77777777" w:rsidR="00755315" w:rsidRPr="00C657E3" w:rsidRDefault="00755315" w:rsidP="007805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</w:pPr>
      <w:r w:rsidRPr="00C657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4.1. памятника природы: </w:t>
      </w:r>
      <w:r w:rsidRPr="00FF0A7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>ОУПП «Гродненское городское жилищно-коммунальное хозяйство»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>, СПК «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>Коптевка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 xml:space="preserve">», Гродненский </w:t>
      </w:r>
      <w:r w:rsidR="00AB250C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>городской исполнительный комитет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ab/>
      </w:r>
    </w:p>
    <w:p w14:paraId="2A611E87" w14:textId="77777777" w:rsidR="00755315" w:rsidRPr="00C657E3" w:rsidRDefault="00755315" w:rsidP="00C657E3">
      <w:pPr>
        <w:spacing w:after="240" w:line="240" w:lineRule="auto"/>
        <w:jc w:val="center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C657E3">
        <w:rPr>
          <w:rFonts w:ascii="Times New Roman" w:hAnsi="Times New Roman" w:cs="Times New Roman"/>
          <w:sz w:val="18"/>
          <w:szCs w:val="18"/>
          <w:lang w:val="ru-RU" w:eastAsia="ru-RU"/>
        </w:rPr>
        <w:t>(наименование юридического лица или фамилия, собственное имя, отчество (если таковое имеется) физического лица, в том числе индивидуального предпринимателя; местонахождение юридического лица или место жительства физического лица, в том числе индивидуального предпринимателя)</w:t>
      </w:r>
    </w:p>
    <w:p w14:paraId="6ADCF962" w14:textId="77777777" w:rsidR="00755315" w:rsidRPr="00C657E3" w:rsidRDefault="00755315" w:rsidP="007805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657E3">
        <w:rPr>
          <w:rFonts w:ascii="Times New Roman" w:hAnsi="Times New Roman" w:cs="Times New Roman"/>
          <w:sz w:val="24"/>
          <w:szCs w:val="24"/>
          <w:lang w:val="ru-RU" w:eastAsia="ru-RU"/>
        </w:rPr>
        <w:t>4.2. охранной зоны памятника природы (если она установлена):</w:t>
      </w: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 xml:space="preserve"> не установлена</w:t>
      </w:r>
    </w:p>
    <w:p w14:paraId="3A58045C" w14:textId="77777777" w:rsidR="00755315" w:rsidRPr="00C657E3" w:rsidRDefault="00755315" w:rsidP="0078051C">
      <w:pPr>
        <w:spacing w:after="24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C657E3">
        <w:rPr>
          <w:rFonts w:ascii="Times New Roman" w:hAnsi="Times New Roman" w:cs="Times New Roman"/>
          <w:sz w:val="18"/>
          <w:szCs w:val="18"/>
          <w:lang w:val="ru-RU" w:eastAsia="ru-RU"/>
        </w:rPr>
        <w:t>(наименование юридического лица или фамилия, собственное имя, отчество (если таковое имеется) физического лица, в том числе индивидуального предпринимателя; местонахождение юридического лица или место жительства физического лица, в том числе индивидуального предпринимателя)</w:t>
      </w:r>
    </w:p>
    <w:p w14:paraId="5DAC1CA7" w14:textId="77777777" w:rsidR="00755315" w:rsidRDefault="00755315" w:rsidP="007805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</w:pPr>
      <w:r w:rsidRPr="00C657E3">
        <w:rPr>
          <w:rFonts w:ascii="Times New Roman" w:hAnsi="Times New Roman" w:cs="Times New Roman"/>
          <w:sz w:val="24"/>
          <w:szCs w:val="24"/>
          <w:lang w:val="ru-RU" w:eastAsia="ru-RU"/>
        </w:rPr>
        <w:t>5. Описание памятника природы:</w:t>
      </w:r>
    </w:p>
    <w:p w14:paraId="2ED42DB4" w14:textId="77777777" w:rsidR="00755315" w:rsidRPr="00FF0A76" w:rsidRDefault="00755315" w:rsidP="007805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</w:pPr>
      <w:r w:rsidRPr="00FF0A76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Ботанический памятник природы местного значения лесопарк «</w:t>
      </w:r>
      <w:proofErr w:type="spellStart"/>
      <w:r w:rsidRPr="00FF0A76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Румлево</w:t>
      </w:r>
      <w:proofErr w:type="spellEnd"/>
      <w:r w:rsidRPr="00FF0A76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»</w:t>
      </w:r>
      <w:r w:rsidRPr="00FF0A76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be-BY"/>
        </w:rPr>
        <w:t xml:space="preserve"> расположен в Октябрьском р-не г. </w:t>
      </w:r>
      <w:proofErr w:type="spellStart"/>
      <w:r w:rsidRPr="00FF0A76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be-BY"/>
        </w:rPr>
        <w:t>Гродно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на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 xml:space="preserve"> левом берегу р. Неман. Протянулся от железнодорожного моста через р. Неман на востоке до </w:t>
      </w:r>
      <w:r w:rsidRPr="00FF0A7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ул. Фомичев</w:t>
      </w:r>
      <w:r w:rsidRPr="00FF0A76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 xml:space="preserve"> на западе</w:t>
      </w:r>
      <w:r w:rsidRPr="00FF0A7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от р. Неман на севере до Собора всех Белорусских Святых г. Гродно на</w:t>
      </w:r>
      <w:r w:rsidRPr="00FF0A7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пр. 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Я. </w:t>
      </w:r>
      <w:r w:rsidRPr="00FF0A7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Купалы</w:t>
      </w:r>
      <w:r w:rsidR="002B015A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 xml:space="preserve"> на юге</w:t>
      </w:r>
      <w:r w:rsidRPr="00FF0A76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 xml:space="preserve">. Его площадь составляет </w:t>
      </w:r>
      <w:r w:rsidRPr="00FF0A76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be-BY"/>
        </w:rPr>
        <w:t>92,44 га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be-BY"/>
        </w:rPr>
        <w:t>.</w:t>
      </w:r>
    </w:p>
    <w:p w14:paraId="1CEA0F9C" w14:textId="77777777" w:rsidR="00755315" w:rsidRPr="00231135" w:rsidRDefault="00755315" w:rsidP="0078051C">
      <w:pPr>
        <w:pStyle w:val="Style2"/>
        <w:widowControl/>
        <w:ind w:firstLine="567"/>
        <w:jc w:val="both"/>
        <w:rPr>
          <w:i/>
          <w:iCs/>
          <w:color w:val="000000"/>
          <w:u w:val="single"/>
        </w:rPr>
      </w:pPr>
      <w:r w:rsidRPr="000F104C">
        <w:rPr>
          <w:i/>
          <w:iCs/>
          <w:color w:val="000000"/>
          <w:u w:val="single"/>
        </w:rPr>
        <w:t>Лесопарк «</w:t>
      </w:r>
      <w:proofErr w:type="spellStart"/>
      <w:r w:rsidRPr="000F104C">
        <w:rPr>
          <w:i/>
          <w:iCs/>
          <w:color w:val="000000"/>
          <w:u w:val="single"/>
        </w:rPr>
        <w:t>Румлево</w:t>
      </w:r>
      <w:proofErr w:type="spellEnd"/>
      <w:r w:rsidRPr="000F104C">
        <w:rPr>
          <w:i/>
          <w:iCs/>
          <w:color w:val="000000"/>
          <w:u w:val="single"/>
        </w:rPr>
        <w:t xml:space="preserve">»» является </w:t>
      </w:r>
      <w:r>
        <w:rPr>
          <w:i/>
          <w:iCs/>
          <w:color w:val="000000"/>
          <w:u w:val="single"/>
        </w:rPr>
        <w:t>одним из лучших образцов</w:t>
      </w:r>
      <w:r w:rsidRPr="000F104C">
        <w:rPr>
          <w:i/>
          <w:iCs/>
          <w:color w:val="000000"/>
          <w:u w:val="single"/>
        </w:rPr>
        <w:t xml:space="preserve"> пейзажного парка романтического направления</w:t>
      </w:r>
      <w:r w:rsidRPr="000F104C">
        <w:rPr>
          <w:i/>
          <w:iCs/>
          <w:color w:val="000000"/>
          <w:u w:val="single"/>
          <w:lang w:val="en-US"/>
        </w:rPr>
        <w:t>XI</w:t>
      </w:r>
      <w:r w:rsidRPr="000F104C">
        <w:rPr>
          <w:i/>
          <w:iCs/>
          <w:color w:val="000000"/>
          <w:u w:val="single"/>
        </w:rPr>
        <w:t xml:space="preserve">Х в. </w:t>
      </w:r>
      <w:r w:rsidR="00B1319D" w:rsidRPr="00FA4B02">
        <w:rPr>
          <w:i/>
          <w:iCs/>
          <w:color w:val="000000"/>
          <w:u w:val="single"/>
        </w:rPr>
        <w:t>П</w:t>
      </w:r>
      <w:r w:rsidR="00B1319D">
        <w:rPr>
          <w:i/>
          <w:iCs/>
          <w:color w:val="000000"/>
          <w:u w:val="single"/>
        </w:rPr>
        <w:t>арк</w:t>
      </w:r>
      <w:r w:rsidRPr="00231135">
        <w:rPr>
          <w:i/>
          <w:iCs/>
          <w:u w:val="single"/>
        </w:rPr>
        <w:t xml:space="preserve"> формировалс</w:t>
      </w:r>
      <w:r w:rsidR="00B1319D">
        <w:rPr>
          <w:i/>
          <w:iCs/>
          <w:u w:val="single"/>
        </w:rPr>
        <w:t>я</w:t>
      </w:r>
      <w:r w:rsidRPr="00231135">
        <w:rPr>
          <w:i/>
          <w:iCs/>
          <w:u w:val="single"/>
        </w:rPr>
        <w:t xml:space="preserve"> в эпоху классицизма, пришедшего на смену барокко, </w:t>
      </w:r>
      <w:r w:rsidR="00B1319D">
        <w:rPr>
          <w:i/>
          <w:iCs/>
          <w:u w:val="single"/>
        </w:rPr>
        <w:t>одновременно с имением «</w:t>
      </w:r>
      <w:proofErr w:type="spellStart"/>
      <w:r w:rsidR="00B1319D">
        <w:rPr>
          <w:i/>
          <w:iCs/>
          <w:u w:val="single"/>
        </w:rPr>
        <w:t>Румлевка</w:t>
      </w:r>
      <w:proofErr w:type="spellEnd"/>
      <w:r w:rsidR="00B1319D">
        <w:rPr>
          <w:i/>
          <w:iCs/>
          <w:u w:val="single"/>
        </w:rPr>
        <w:t xml:space="preserve">» </w:t>
      </w:r>
      <w:r w:rsidRPr="00231135">
        <w:rPr>
          <w:i/>
          <w:iCs/>
          <w:u w:val="single"/>
        </w:rPr>
        <w:t xml:space="preserve">в двух верстах от города на высокой живописной, слегка пересеченной, разрезанной оврагами коренной террасе </w:t>
      </w:r>
      <w:proofErr w:type="spellStart"/>
      <w:r w:rsidRPr="00231135">
        <w:rPr>
          <w:i/>
          <w:iCs/>
          <w:u w:val="single"/>
        </w:rPr>
        <w:t>Немана.Для</w:t>
      </w:r>
      <w:proofErr w:type="spellEnd"/>
      <w:r w:rsidRPr="00231135">
        <w:rPr>
          <w:i/>
          <w:iCs/>
          <w:u w:val="single"/>
        </w:rPr>
        <w:t xml:space="preserve"> закладки имения «</w:t>
      </w:r>
      <w:proofErr w:type="spellStart"/>
      <w:r w:rsidRPr="00231135">
        <w:rPr>
          <w:i/>
          <w:iCs/>
          <w:u w:val="single"/>
        </w:rPr>
        <w:t>Румилевка</w:t>
      </w:r>
      <w:proofErr w:type="spellEnd"/>
      <w:r w:rsidRPr="00231135">
        <w:rPr>
          <w:i/>
          <w:iCs/>
          <w:u w:val="single"/>
        </w:rPr>
        <w:t>» и садово-паркового комплекса использовалась первая ровная платообразная балка в пределах</w:t>
      </w:r>
      <w:r w:rsidR="00B1319D">
        <w:rPr>
          <w:i/>
          <w:iCs/>
          <w:u w:val="single"/>
        </w:rPr>
        <w:t xml:space="preserve"> современного</w:t>
      </w:r>
      <w:r w:rsidRPr="00231135">
        <w:rPr>
          <w:i/>
          <w:iCs/>
          <w:u w:val="single"/>
        </w:rPr>
        <w:t xml:space="preserve"> лесопарка </w:t>
      </w:r>
      <w:proofErr w:type="spellStart"/>
      <w:r w:rsidRPr="00231135">
        <w:rPr>
          <w:i/>
          <w:iCs/>
          <w:u w:val="single"/>
        </w:rPr>
        <w:t>Румлево</w:t>
      </w:r>
      <w:proofErr w:type="spellEnd"/>
      <w:r w:rsidRPr="00231135">
        <w:rPr>
          <w:i/>
          <w:iCs/>
          <w:u w:val="single"/>
        </w:rPr>
        <w:t xml:space="preserve"> на одной из террас Немана. О старинной усадьбе и парке </w:t>
      </w:r>
      <w:r w:rsidRPr="00231135">
        <w:rPr>
          <w:i/>
          <w:iCs/>
          <w:color w:val="000000"/>
          <w:u w:val="single"/>
        </w:rPr>
        <w:t>напоминает хорошо сохранившаяся планировочная структура аллей и полян парка, мощеная дорога, остатки фундаментов усадебных построек.</w:t>
      </w:r>
    </w:p>
    <w:p w14:paraId="5A659682" w14:textId="77777777" w:rsidR="00755315" w:rsidRPr="000F104C" w:rsidRDefault="00755315" w:rsidP="0078051C">
      <w:pPr>
        <w:pStyle w:val="Style2"/>
        <w:widowControl/>
        <w:ind w:firstLine="567"/>
        <w:jc w:val="both"/>
        <w:rPr>
          <w:i/>
          <w:iCs/>
          <w:color w:val="000000"/>
          <w:u w:val="single"/>
        </w:rPr>
      </w:pPr>
      <w:r w:rsidRPr="000F104C">
        <w:rPr>
          <w:i/>
          <w:iCs/>
          <w:color w:val="000000"/>
          <w:u w:val="single"/>
        </w:rPr>
        <w:t xml:space="preserve">Во 2-й половине </w:t>
      </w:r>
      <w:r w:rsidRPr="000F104C">
        <w:rPr>
          <w:i/>
          <w:iCs/>
          <w:color w:val="000000"/>
          <w:u w:val="single"/>
          <w:lang w:val="en-US"/>
        </w:rPr>
        <w:t>XVIII</w:t>
      </w:r>
      <w:r w:rsidRPr="000F104C">
        <w:rPr>
          <w:i/>
          <w:iCs/>
          <w:color w:val="000000"/>
          <w:u w:val="single"/>
        </w:rPr>
        <w:t xml:space="preserve"> в</w:t>
      </w:r>
      <w:r w:rsidR="00B1319D">
        <w:rPr>
          <w:i/>
          <w:iCs/>
          <w:color w:val="000000"/>
          <w:u w:val="single"/>
        </w:rPr>
        <w:t xml:space="preserve">. </w:t>
      </w:r>
      <w:r w:rsidRPr="000F104C">
        <w:rPr>
          <w:i/>
          <w:iCs/>
          <w:color w:val="000000"/>
          <w:u w:val="single"/>
        </w:rPr>
        <w:t>земли</w:t>
      </w:r>
      <w:r w:rsidR="00B1319D">
        <w:rPr>
          <w:i/>
          <w:iCs/>
          <w:color w:val="000000"/>
          <w:u w:val="single"/>
        </w:rPr>
        <w:t xml:space="preserve"> имения</w:t>
      </w:r>
      <w:r w:rsidRPr="000F104C">
        <w:rPr>
          <w:i/>
          <w:iCs/>
          <w:color w:val="000000"/>
          <w:u w:val="single"/>
        </w:rPr>
        <w:t xml:space="preserve"> принадлежали Радзивил</w:t>
      </w:r>
      <w:r>
        <w:rPr>
          <w:i/>
          <w:iCs/>
          <w:color w:val="000000"/>
          <w:u w:val="single"/>
        </w:rPr>
        <w:t>л</w:t>
      </w:r>
      <w:r w:rsidRPr="000F104C">
        <w:rPr>
          <w:i/>
          <w:iCs/>
          <w:color w:val="000000"/>
          <w:u w:val="single"/>
        </w:rPr>
        <w:t xml:space="preserve">ам. В начале </w:t>
      </w:r>
      <w:r w:rsidRPr="000F104C">
        <w:rPr>
          <w:i/>
          <w:iCs/>
          <w:color w:val="000000"/>
          <w:u w:val="single"/>
          <w:lang w:val="en-US"/>
        </w:rPr>
        <w:t>XI</w:t>
      </w:r>
      <w:r w:rsidRPr="000F104C">
        <w:rPr>
          <w:i/>
          <w:iCs/>
          <w:color w:val="000000"/>
          <w:u w:val="single"/>
        </w:rPr>
        <w:t xml:space="preserve">Х в. – Игнатию </w:t>
      </w:r>
      <w:proofErr w:type="spellStart"/>
      <w:r w:rsidRPr="000F104C">
        <w:rPr>
          <w:i/>
          <w:iCs/>
          <w:color w:val="000000"/>
          <w:u w:val="single"/>
        </w:rPr>
        <w:t>Ляхницкому</w:t>
      </w:r>
      <w:proofErr w:type="spellEnd"/>
      <w:r w:rsidRPr="000F104C">
        <w:rPr>
          <w:i/>
          <w:iCs/>
          <w:color w:val="000000"/>
          <w:u w:val="single"/>
        </w:rPr>
        <w:t xml:space="preserve">, затем – Якову </w:t>
      </w:r>
      <w:proofErr w:type="spellStart"/>
      <w:r w:rsidRPr="000F104C">
        <w:rPr>
          <w:i/>
          <w:iCs/>
          <w:color w:val="000000"/>
          <w:u w:val="single"/>
        </w:rPr>
        <w:t>Румелю</w:t>
      </w:r>
      <w:proofErr w:type="spellEnd"/>
      <w:r>
        <w:rPr>
          <w:i/>
          <w:iCs/>
          <w:color w:val="000000"/>
          <w:u w:val="single"/>
        </w:rPr>
        <w:t xml:space="preserve"> (</w:t>
      </w:r>
      <w:r w:rsidRPr="00636F01">
        <w:rPr>
          <w:i/>
          <w:iCs/>
          <w:color w:val="000000"/>
          <w:u w:val="single"/>
        </w:rPr>
        <w:t>с</w:t>
      </w:r>
      <w:r w:rsidRPr="00636F01">
        <w:rPr>
          <w:i/>
          <w:iCs/>
          <w:u w:val="single"/>
          <w:lang w:val="be-BY"/>
        </w:rPr>
        <w:t xml:space="preserve"> 1828 г. по 1850 г.)</w:t>
      </w:r>
      <w:r w:rsidRPr="00636F01">
        <w:rPr>
          <w:i/>
          <w:iCs/>
          <w:color w:val="000000"/>
          <w:u w:val="single"/>
        </w:rPr>
        <w:t>.</w:t>
      </w:r>
      <w:r w:rsidRPr="000F104C">
        <w:rPr>
          <w:i/>
          <w:iCs/>
          <w:color w:val="000000"/>
          <w:u w:val="single"/>
        </w:rPr>
        <w:t xml:space="preserve"> Расцвет парка пришелся на 2-ю половину </w:t>
      </w:r>
      <w:r w:rsidRPr="000F104C">
        <w:rPr>
          <w:i/>
          <w:iCs/>
          <w:color w:val="000000"/>
          <w:u w:val="single"/>
          <w:lang w:val="en-US"/>
        </w:rPr>
        <w:t>XI</w:t>
      </w:r>
      <w:r w:rsidRPr="000F104C">
        <w:rPr>
          <w:i/>
          <w:iCs/>
          <w:color w:val="000000"/>
          <w:u w:val="single"/>
        </w:rPr>
        <w:t xml:space="preserve">Х в., когда его владельцем стал помещик Константин </w:t>
      </w:r>
      <w:proofErr w:type="spellStart"/>
      <w:r w:rsidRPr="000F104C">
        <w:rPr>
          <w:i/>
          <w:iCs/>
          <w:color w:val="000000"/>
          <w:u w:val="single"/>
        </w:rPr>
        <w:t>Видацкий</w:t>
      </w:r>
      <w:proofErr w:type="spellEnd"/>
      <w:r>
        <w:rPr>
          <w:i/>
          <w:iCs/>
          <w:color w:val="000000"/>
          <w:u w:val="single"/>
        </w:rPr>
        <w:t xml:space="preserve"> (с </w:t>
      </w:r>
      <w:r w:rsidRPr="00636F01">
        <w:rPr>
          <w:i/>
          <w:iCs/>
          <w:u w:val="single"/>
          <w:lang w:val="be-BY"/>
        </w:rPr>
        <w:t>1850 по 1878 г.</w:t>
      </w:r>
      <w:r>
        <w:rPr>
          <w:i/>
          <w:iCs/>
          <w:u w:val="single"/>
          <w:lang w:val="be-BY"/>
        </w:rPr>
        <w:t>)</w:t>
      </w:r>
      <w:r w:rsidRPr="000F104C">
        <w:rPr>
          <w:i/>
          <w:iCs/>
          <w:color w:val="000000"/>
          <w:u w:val="single"/>
        </w:rPr>
        <w:t xml:space="preserve">. Во второй половине </w:t>
      </w:r>
      <w:r w:rsidRPr="000F104C">
        <w:rPr>
          <w:i/>
          <w:iCs/>
          <w:color w:val="000000"/>
          <w:u w:val="single"/>
          <w:lang w:val="en-US"/>
        </w:rPr>
        <w:t>XI</w:t>
      </w:r>
      <w:r>
        <w:rPr>
          <w:i/>
          <w:iCs/>
          <w:color w:val="000000"/>
          <w:u w:val="single"/>
        </w:rPr>
        <w:t>Х </w:t>
      </w:r>
      <w:r w:rsidRPr="000F104C">
        <w:rPr>
          <w:i/>
          <w:iCs/>
          <w:color w:val="000000"/>
          <w:u w:val="single"/>
        </w:rPr>
        <w:t xml:space="preserve">в. унаследовавшая от матери парк </w:t>
      </w:r>
      <w:r w:rsidRPr="000F104C">
        <w:rPr>
          <w:i/>
          <w:iCs/>
          <w:color w:val="000000"/>
          <w:u w:val="single"/>
          <w:shd w:val="clear" w:color="auto" w:fill="FFFFFF"/>
        </w:rPr>
        <w:t xml:space="preserve">Элиза Ожешко продала </w:t>
      </w:r>
      <w:r>
        <w:rPr>
          <w:i/>
          <w:iCs/>
          <w:color w:val="000000"/>
          <w:u w:val="single"/>
          <w:shd w:val="clear" w:color="auto" w:fill="FFFFFF"/>
        </w:rPr>
        <w:t>его</w:t>
      </w:r>
      <w:r w:rsidRPr="000F104C">
        <w:rPr>
          <w:i/>
          <w:iCs/>
          <w:color w:val="000000"/>
          <w:u w:val="single"/>
          <w:shd w:val="clear" w:color="auto" w:fill="FFFFFF"/>
        </w:rPr>
        <w:t xml:space="preserve"> </w:t>
      </w:r>
      <w:r w:rsidRPr="000F104C">
        <w:rPr>
          <w:i/>
          <w:iCs/>
          <w:color w:val="000000"/>
          <w:u w:val="single"/>
          <w:shd w:val="clear" w:color="auto" w:fill="FFFFFF"/>
        </w:rPr>
        <w:lastRenderedPageBreak/>
        <w:t xml:space="preserve">отставному генералу Александру </w:t>
      </w:r>
      <w:proofErr w:type="gramStart"/>
      <w:r w:rsidRPr="000F104C">
        <w:rPr>
          <w:i/>
          <w:iCs/>
          <w:color w:val="000000"/>
          <w:u w:val="single"/>
          <w:shd w:val="clear" w:color="auto" w:fill="FFFFFF"/>
        </w:rPr>
        <w:t>Васильковскому</w:t>
      </w:r>
      <w:r w:rsidRPr="00C07409">
        <w:rPr>
          <w:i/>
          <w:iCs/>
          <w:color w:val="000000"/>
          <w:u w:val="single"/>
          <w:shd w:val="clear" w:color="auto" w:fill="FFFFFF"/>
        </w:rPr>
        <w:t>(</w:t>
      </w:r>
      <w:proofErr w:type="gramEnd"/>
      <w:r>
        <w:rPr>
          <w:i/>
          <w:iCs/>
          <w:color w:val="000000"/>
          <w:u w:val="single"/>
          <w:shd w:val="clear" w:color="auto" w:fill="FFFFFF"/>
        </w:rPr>
        <w:t>он был хозяином усадьбы с</w:t>
      </w:r>
      <w:r w:rsidRPr="00C07409">
        <w:rPr>
          <w:i/>
          <w:iCs/>
          <w:u w:val="single"/>
          <w:lang w:val="be-BY"/>
        </w:rPr>
        <w:t>1878</w:t>
      </w:r>
      <w:r>
        <w:rPr>
          <w:i/>
          <w:iCs/>
          <w:u w:val="single"/>
          <w:lang w:val="be-BY"/>
        </w:rPr>
        <w:t xml:space="preserve"> по </w:t>
      </w:r>
      <w:r w:rsidRPr="00C07409">
        <w:rPr>
          <w:i/>
          <w:iCs/>
          <w:u w:val="single"/>
          <w:lang w:val="be-BY"/>
        </w:rPr>
        <w:t>1882 г.)</w:t>
      </w:r>
      <w:r w:rsidRPr="00C07409">
        <w:rPr>
          <w:i/>
          <w:iCs/>
          <w:color w:val="000000"/>
          <w:u w:val="single"/>
          <w:shd w:val="clear" w:color="auto" w:fill="FFFFFF"/>
        </w:rPr>
        <w:t>,</w:t>
      </w:r>
      <w:r w:rsidRPr="000F104C">
        <w:rPr>
          <w:i/>
          <w:iCs/>
          <w:color w:val="000000"/>
          <w:u w:val="single"/>
          <w:shd w:val="clear" w:color="auto" w:fill="FFFFFF"/>
        </w:rPr>
        <w:t xml:space="preserve">после смерти которого часть парка была передана военному ведомству </w:t>
      </w:r>
      <w:r w:rsidRPr="000F104C">
        <w:rPr>
          <w:i/>
          <w:iCs/>
          <w:color w:val="000000"/>
          <w:u w:val="single"/>
        </w:rPr>
        <w:t>Российской империи</w:t>
      </w:r>
      <w:r w:rsidRPr="00691306">
        <w:rPr>
          <w:i/>
          <w:iCs/>
          <w:color w:val="000000"/>
          <w:u w:val="single"/>
          <w:shd w:val="clear" w:color="auto" w:fill="FFFFFF"/>
        </w:rPr>
        <w:t xml:space="preserve">. </w:t>
      </w:r>
      <w:r w:rsidRPr="00691306">
        <w:rPr>
          <w:rStyle w:val="FontStyle12"/>
          <w:rFonts w:ascii="Times New Roman" w:hAnsi="Times New Roman" w:cs="Times New Roman"/>
          <w:i/>
          <w:iCs/>
          <w:u w:val="single"/>
        </w:rPr>
        <w:t xml:space="preserve">Во время первой мировой войны </w:t>
      </w:r>
      <w:proofErr w:type="spellStart"/>
      <w:r w:rsidRPr="00691306">
        <w:rPr>
          <w:rStyle w:val="FontStyle11"/>
          <w:b w:val="0"/>
          <w:bCs w:val="0"/>
          <w:i/>
          <w:iCs/>
          <w:sz w:val="24"/>
          <w:szCs w:val="24"/>
          <w:u w:val="single"/>
        </w:rPr>
        <w:t>румлевский</w:t>
      </w:r>
      <w:proofErr w:type="spellEnd"/>
      <w:r w:rsidRPr="00691306">
        <w:rPr>
          <w:rStyle w:val="FontStyle11"/>
          <w:b w:val="0"/>
          <w:bCs w:val="0"/>
          <w:i/>
          <w:iCs/>
          <w:sz w:val="24"/>
          <w:szCs w:val="24"/>
          <w:u w:val="single"/>
        </w:rPr>
        <w:t xml:space="preserve"> овраг был местом тяжёлой обороны города-крепости. </w:t>
      </w:r>
      <w:r w:rsidRPr="00691306">
        <w:rPr>
          <w:i/>
          <w:iCs/>
          <w:color w:val="000000"/>
          <w:u w:val="single"/>
          <w:shd w:val="clear" w:color="auto" w:fill="FFFFFF"/>
        </w:rPr>
        <w:t>В</w:t>
      </w:r>
      <w:r w:rsidRPr="00691306">
        <w:rPr>
          <w:i/>
          <w:iCs/>
          <w:color w:val="000000"/>
          <w:u w:val="single"/>
        </w:rPr>
        <w:t xml:space="preserve"> 1920 г. здесь располагались </w:t>
      </w:r>
      <w:r w:rsidRPr="00691306">
        <w:rPr>
          <w:i/>
          <w:iCs/>
          <w:color w:val="252525"/>
          <w:u w:val="single"/>
          <w:shd w:val="clear" w:color="auto" w:fill="FFFFFF"/>
        </w:rPr>
        <w:t xml:space="preserve">части польской армии, </w:t>
      </w:r>
      <w:proofErr w:type="gramStart"/>
      <w:r w:rsidRPr="00691306">
        <w:rPr>
          <w:i/>
          <w:iCs/>
          <w:color w:val="252525"/>
          <w:u w:val="single"/>
          <w:shd w:val="clear" w:color="auto" w:fill="FFFFFF"/>
        </w:rPr>
        <w:t>затем  –</w:t>
      </w:r>
      <w:proofErr w:type="gramEnd"/>
      <w:r w:rsidRPr="00691306">
        <w:rPr>
          <w:i/>
          <w:iCs/>
          <w:color w:val="000000"/>
          <w:u w:val="single"/>
        </w:rPr>
        <w:t xml:space="preserve"> Советской. В июне 1941 года здесь проходили ожесточенные бои красноармейцев с фашистами. В </w:t>
      </w:r>
      <w:proofErr w:type="spellStart"/>
      <w:r w:rsidRPr="00691306">
        <w:rPr>
          <w:i/>
          <w:iCs/>
          <w:color w:val="000000"/>
          <w:u w:val="single"/>
        </w:rPr>
        <w:t>Румлево</w:t>
      </w:r>
      <w:proofErr w:type="spellEnd"/>
      <w:r w:rsidRPr="00691306">
        <w:rPr>
          <w:i/>
          <w:iCs/>
          <w:color w:val="000000"/>
          <w:u w:val="single"/>
        </w:rPr>
        <w:t xml:space="preserve"> наход</w:t>
      </w:r>
      <w:r>
        <w:rPr>
          <w:i/>
          <w:iCs/>
          <w:color w:val="000000"/>
          <w:u w:val="single"/>
        </w:rPr>
        <w:t>ился лагерь для советских военнопленных.</w:t>
      </w:r>
    </w:p>
    <w:p w14:paraId="064BD3F8" w14:textId="77777777" w:rsidR="00755315" w:rsidRPr="005B7482" w:rsidRDefault="00755315" w:rsidP="007805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</w:pPr>
      <w:r w:rsidRPr="005B7482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 xml:space="preserve">Лесопарк расположен </w:t>
      </w:r>
      <w:r w:rsidRPr="005B748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 </w:t>
      </w:r>
      <w:r w:rsidRPr="005B7482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 xml:space="preserve">трех хорошо выраженных </w:t>
      </w:r>
      <w:r w:rsidRPr="005B7482">
        <w:rPr>
          <w:rFonts w:ascii="Times New Roman" w:hAnsi="Times New Roman" w:cs="Times New Roman"/>
          <w:i/>
          <w:iCs/>
          <w:sz w:val="24"/>
          <w:szCs w:val="24"/>
          <w:u w:val="single"/>
        </w:rPr>
        <w:t>надпойменных террасах реки Неман</w:t>
      </w:r>
      <w:r w:rsidRPr="005B7482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.</w:t>
      </w:r>
      <w:r w:rsidRPr="005B7482">
        <w:rPr>
          <w:rFonts w:ascii="Times New Roman" w:hAnsi="Times New Roman" w:cs="Times New Roman"/>
          <w:i/>
          <w:iCs/>
          <w:sz w:val="24"/>
          <w:szCs w:val="24"/>
          <w:u w:val="single"/>
        </w:rPr>
        <w:t>Наиболее крутые участки речн</w:t>
      </w:r>
      <w:r w:rsidRPr="005B7482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ой</w:t>
      </w:r>
      <w:r w:rsidRPr="005B748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долин</w:t>
      </w:r>
      <w:r w:rsidRPr="005B7482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ы</w:t>
      </w:r>
      <w:r w:rsidRPr="005B748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изрезаны оврагами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 xml:space="preserve"> и балками</w:t>
      </w:r>
      <w:r w:rsidRPr="005B7482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 xml:space="preserve">, создающими уникальный овражно-балочный рельеф в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черте</w:t>
      </w:r>
      <w:r w:rsidRPr="005B7482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 xml:space="preserve"> города.</w:t>
      </w:r>
    </w:p>
    <w:p w14:paraId="260F834C" w14:textId="77777777" w:rsidR="00755315" w:rsidRPr="00F61345" w:rsidRDefault="00755315" w:rsidP="007805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</w:pPr>
      <w:r w:rsidRPr="0078051C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Лесопарк «</w:t>
      </w:r>
      <w:proofErr w:type="spellStart"/>
      <w:r w:rsidRPr="0078051C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Румлево</w:t>
      </w:r>
      <w:proofErr w:type="spellEnd"/>
      <w:r w:rsidRPr="0078051C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 xml:space="preserve">» представляет собой редкий по сочетанию комплекс 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 xml:space="preserve">природных и культурных ландшафтов с хорошо сохранившейся усадебной структурой садово-парковых насаждений из </w:t>
      </w:r>
      <w:proofErr w:type="spellStart"/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старовозрастных</w:t>
      </w:r>
      <w:proofErr w:type="spellEnd"/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 xml:space="preserve"> деревьев,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аллей и полян парка, мощён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/>
        </w:rPr>
        <w:t>ой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дорог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/>
        </w:rPr>
        <w:t>ой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, 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/>
        </w:rPr>
        <w:t>элементами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усадебных построек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/>
        </w:rPr>
        <w:t xml:space="preserve"> и лесной части с хорошо сохранившимися участками естественного 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припойменного дубово-грабового лес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 xml:space="preserve">а. 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 xml:space="preserve">В лесопарке сформирована уникальная группировка фитоценозов из конкурентно совместимых аборигенных и адвентивных видов древесных растений, что является уникальной моделью совместного </w:t>
      </w:r>
      <w:r w:rsidR="00B1319D"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 xml:space="preserve">достаточно продолжительного 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сосуществования различных по происхождению лесообразующих таксонов</w:t>
      </w:r>
      <w:r w:rsidRPr="00F61345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.</w:t>
      </w:r>
    </w:p>
    <w:p w14:paraId="3C2CC8E9" w14:textId="77777777" w:rsidR="00755315" w:rsidRPr="00F61345" w:rsidRDefault="00755315" w:rsidP="0078051C">
      <w:pPr>
        <w:pStyle w:val="Style2"/>
        <w:widowControl/>
        <w:ind w:firstLine="567"/>
        <w:rPr>
          <w:rStyle w:val="FontStyle11"/>
          <w:b w:val="0"/>
          <w:bCs w:val="0"/>
        </w:rPr>
      </w:pPr>
      <w:r w:rsidRPr="00F61345">
        <w:rPr>
          <w:i/>
          <w:iCs/>
          <w:color w:val="000000"/>
          <w:u w:val="single"/>
        </w:rPr>
        <w:t>Лесопарк отличается богатой флорой и фауной.</w:t>
      </w:r>
    </w:p>
    <w:p w14:paraId="1D24655E" w14:textId="77777777" w:rsidR="00755315" w:rsidRPr="00F61345" w:rsidRDefault="00755315" w:rsidP="0078051C">
      <w:pPr>
        <w:pStyle w:val="Style2"/>
        <w:widowControl/>
        <w:ind w:firstLine="567"/>
        <w:jc w:val="both"/>
        <w:rPr>
          <w:rStyle w:val="FontStyle11"/>
          <w:b w:val="0"/>
          <w:bCs w:val="0"/>
          <w:i/>
          <w:iCs/>
          <w:sz w:val="24"/>
          <w:szCs w:val="24"/>
          <w:u w:val="single"/>
        </w:rPr>
      </w:pPr>
      <w:r w:rsidRPr="00F61345">
        <w:rPr>
          <w:rStyle w:val="FontStyle11"/>
          <w:b w:val="0"/>
          <w:bCs w:val="0"/>
          <w:i/>
          <w:iCs/>
          <w:sz w:val="24"/>
          <w:szCs w:val="24"/>
          <w:u w:val="single"/>
        </w:rPr>
        <w:t xml:space="preserve">Из древесных пород произрастают сосна обыкновенная, клён остролистный и американский, граб обыкновенный, вяз, липа, дуб обыкновенный и </w:t>
      </w:r>
      <w:r w:rsidR="002A2DAD" w:rsidRPr="00F61345">
        <w:rPr>
          <w:rStyle w:val="FontStyle11"/>
          <w:b w:val="0"/>
          <w:bCs w:val="0"/>
          <w:i/>
          <w:iCs/>
          <w:sz w:val="24"/>
          <w:szCs w:val="24"/>
          <w:u w:val="single"/>
        </w:rPr>
        <w:t>северный</w:t>
      </w:r>
      <w:r w:rsidRPr="00F61345">
        <w:rPr>
          <w:rStyle w:val="FontStyle11"/>
          <w:b w:val="0"/>
          <w:bCs w:val="0"/>
          <w:i/>
          <w:iCs/>
          <w:sz w:val="24"/>
          <w:szCs w:val="24"/>
          <w:u w:val="single"/>
        </w:rPr>
        <w:t>, ольха чёрная, несколько видов ив, тополь чёрный, белый, дрожащий, бальзамический, берёза бородавчатая, бузина красная и чёрная, барбарис, груша дикая, боярышник</w:t>
      </w:r>
      <w:r w:rsidR="00B1319D" w:rsidRPr="00F61345">
        <w:rPr>
          <w:rStyle w:val="FontStyle11"/>
          <w:b w:val="0"/>
          <w:bCs w:val="0"/>
          <w:i/>
          <w:iCs/>
          <w:sz w:val="24"/>
          <w:szCs w:val="24"/>
          <w:u w:val="single"/>
        </w:rPr>
        <w:t>и</w:t>
      </w:r>
      <w:r w:rsidRPr="00F61345">
        <w:rPr>
          <w:rStyle w:val="FontStyle11"/>
          <w:b w:val="0"/>
          <w:bCs w:val="0"/>
          <w:i/>
          <w:iCs/>
          <w:sz w:val="24"/>
          <w:szCs w:val="24"/>
          <w:u w:val="single"/>
        </w:rPr>
        <w:t>, шиповник</w:t>
      </w:r>
      <w:r w:rsidR="00B1319D" w:rsidRPr="00F61345">
        <w:rPr>
          <w:rStyle w:val="FontStyle11"/>
          <w:b w:val="0"/>
          <w:bCs w:val="0"/>
          <w:i/>
          <w:iCs/>
          <w:sz w:val="24"/>
          <w:szCs w:val="24"/>
          <w:u w:val="single"/>
        </w:rPr>
        <w:t>и</w:t>
      </w:r>
      <w:r w:rsidRPr="00F61345">
        <w:rPr>
          <w:rStyle w:val="FontStyle11"/>
          <w:b w:val="0"/>
          <w:bCs w:val="0"/>
          <w:i/>
          <w:iCs/>
          <w:sz w:val="24"/>
          <w:szCs w:val="24"/>
          <w:u w:val="single"/>
        </w:rPr>
        <w:t>, жимолость лесная, бересклет бородавчатый и европейский и другие. Велико разнообразие травянистых растений</w:t>
      </w:r>
      <w:r w:rsidRPr="00F61345">
        <w:rPr>
          <w:i/>
          <w:iCs/>
          <w:color w:val="000000"/>
          <w:u w:val="single"/>
        </w:rPr>
        <w:t xml:space="preserve"> в хорошо сохранившемся естественном напочвенном покрове</w:t>
      </w:r>
      <w:r w:rsidRPr="00F61345">
        <w:rPr>
          <w:rStyle w:val="FontStyle11"/>
          <w:b w:val="0"/>
          <w:bCs w:val="0"/>
          <w:i/>
          <w:iCs/>
          <w:sz w:val="24"/>
          <w:szCs w:val="24"/>
          <w:u w:val="single"/>
        </w:rPr>
        <w:t>, представленных</w:t>
      </w:r>
      <w:r w:rsidRPr="00F61345">
        <w:rPr>
          <w:i/>
          <w:iCs/>
          <w:color w:val="000000"/>
          <w:u w:val="single"/>
        </w:rPr>
        <w:t xml:space="preserve"> первоцветами</w:t>
      </w:r>
      <w:r w:rsidRPr="00F61345">
        <w:rPr>
          <w:rStyle w:val="FontStyle11"/>
          <w:b w:val="0"/>
          <w:bCs w:val="0"/>
          <w:i/>
          <w:iCs/>
          <w:sz w:val="24"/>
          <w:szCs w:val="24"/>
          <w:u w:val="single"/>
        </w:rPr>
        <w:t xml:space="preserve">: перелеской благородной, ветреницей дубравной и лесной, первоцветом весенним, гусиным луком, копытнем европейским, медуницей, хохлаткой </w:t>
      </w:r>
      <w:r w:rsidR="00B1319D" w:rsidRPr="00F61345">
        <w:rPr>
          <w:rStyle w:val="FontStyle11"/>
          <w:b w:val="0"/>
          <w:bCs w:val="0"/>
          <w:i/>
          <w:iCs/>
          <w:sz w:val="24"/>
          <w:szCs w:val="24"/>
          <w:u w:val="single"/>
        </w:rPr>
        <w:t>плотной</w:t>
      </w:r>
      <w:r w:rsidRPr="00F61345">
        <w:rPr>
          <w:rStyle w:val="FontStyle11"/>
          <w:b w:val="0"/>
          <w:bCs w:val="0"/>
          <w:i/>
          <w:iCs/>
          <w:sz w:val="24"/>
          <w:szCs w:val="24"/>
          <w:u w:val="single"/>
        </w:rPr>
        <w:t xml:space="preserve">, маргариткой, кислицей, мать-и-мачехой. Среди других видов травянистых растений распространены живучка ползучая и пирамидальная, ландыш майский, купена лекарственная, колокольчик </w:t>
      </w:r>
      <w:proofErr w:type="spellStart"/>
      <w:r w:rsidRPr="00F61345">
        <w:rPr>
          <w:rStyle w:val="FontStyle11"/>
          <w:b w:val="0"/>
          <w:bCs w:val="0"/>
          <w:i/>
          <w:iCs/>
          <w:sz w:val="24"/>
          <w:szCs w:val="24"/>
          <w:u w:val="single"/>
        </w:rPr>
        <w:t>персиколистный</w:t>
      </w:r>
      <w:proofErr w:type="spellEnd"/>
      <w:r w:rsidRPr="00F61345">
        <w:rPr>
          <w:rStyle w:val="FontStyle11"/>
          <w:b w:val="0"/>
          <w:bCs w:val="0"/>
          <w:i/>
          <w:iCs/>
          <w:sz w:val="24"/>
          <w:szCs w:val="24"/>
          <w:u w:val="single"/>
        </w:rPr>
        <w:t xml:space="preserve">, горошек лесной, мохнатый, заборный, мышиный, мак восточный, </w:t>
      </w:r>
      <w:proofErr w:type="spellStart"/>
      <w:r w:rsidRPr="00F61345">
        <w:rPr>
          <w:rStyle w:val="FontStyle11"/>
          <w:b w:val="0"/>
          <w:bCs w:val="0"/>
          <w:i/>
          <w:iCs/>
          <w:sz w:val="24"/>
          <w:szCs w:val="24"/>
          <w:u w:val="single"/>
        </w:rPr>
        <w:t>репешок</w:t>
      </w:r>
      <w:proofErr w:type="spellEnd"/>
      <w:r w:rsidRPr="00F61345">
        <w:rPr>
          <w:rStyle w:val="FontStyle11"/>
          <w:b w:val="0"/>
          <w:bCs w:val="0"/>
          <w:i/>
          <w:iCs/>
          <w:sz w:val="24"/>
          <w:szCs w:val="24"/>
          <w:u w:val="single"/>
        </w:rPr>
        <w:t xml:space="preserve"> обыкновенный, лапчатка серебристая, гусиная, ползучая и др.</w:t>
      </w:r>
    </w:p>
    <w:p w14:paraId="18518F02" w14:textId="77777777" w:rsidR="00755315" w:rsidRPr="00F61345" w:rsidRDefault="00755315" w:rsidP="00FA4B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Выявлено 3 охраняемых вида, занесенных в Красную книгу Республики Беларусь, 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 xml:space="preserve">– 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многоножка обыкновенная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(Polypodium Vulgare L.)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 ветреница лесная (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Anemone 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val="en-US"/>
        </w:rPr>
        <w:t>s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ylvestris L.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,) лилия кудреватая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(Lilium 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val="en-US"/>
        </w:rPr>
        <w:t>m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artagon L.)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и </w:t>
      </w:r>
      <w:r w:rsidR="002A2DAD" w:rsidRPr="00FA4B0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>9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видов растений, нуждающихся в профилактической охране – </w:t>
      </w:r>
      <w:r w:rsidR="002A2DAD"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>василистник малый (</w:t>
      </w:r>
      <w:proofErr w:type="spellStart"/>
      <w:r w:rsidR="002A2DAD" w:rsidRPr="00FA4B0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en-US" w:eastAsia="ru-RU"/>
        </w:rPr>
        <w:t>Thalictrum</w:t>
      </w:r>
      <w:r w:rsidR="002A2DAD"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en-US" w:eastAsia="ru-RU"/>
        </w:rPr>
        <w:t>minusL</w:t>
      </w:r>
      <w:proofErr w:type="spellEnd"/>
      <w:r w:rsidR="002A2DAD" w:rsidRPr="00FA4B0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>.),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</w:rPr>
        <w:t>печеночница благородная (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H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epatica nobilis </w:t>
      </w:r>
      <w:r w:rsidR="002A2DAD"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M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</w:rPr>
        <w:t>ill.); щавель украинский (</w:t>
      </w:r>
      <w:proofErr w:type="spellStart"/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Rumexucrainicus</w:t>
      </w:r>
      <w:r w:rsidR="002A2DAD"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F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isch</w:t>
      </w:r>
      <w:proofErr w:type="spellEnd"/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</w:t>
      </w:r>
      <w:proofErr w:type="spellStart"/>
      <w:r w:rsidR="002A2DAD"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e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x</w:t>
      </w:r>
      <w:r w:rsidR="002A2DAD"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S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preng</w:t>
      </w:r>
      <w:proofErr w:type="spellEnd"/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.); солнцецвет </w:t>
      </w:r>
      <w:r w:rsidR="002A2DAD"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волосистый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(</w:t>
      </w:r>
      <w:proofErr w:type="spellStart"/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Helianthemum</w:t>
      </w:r>
      <w:r w:rsidR="002A2DAD"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chamaecystus</w:t>
      </w:r>
      <w:proofErr w:type="spellEnd"/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Mill.); первоцвет весенний (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P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</w:rPr>
        <w:t>rimula veris l.);</w:t>
      </w:r>
      <w:r w:rsidR="002A2DAD" w:rsidRPr="00FA4B02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 xml:space="preserve"> волчеягодник обыкновенный (волчье лыко) (</w:t>
      </w:r>
      <w:proofErr w:type="spellStart"/>
      <w:r w:rsidR="002A2DAD"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DaphnemezereumL</w:t>
      </w:r>
      <w:proofErr w:type="spellEnd"/>
      <w:r w:rsidR="002A2DAD" w:rsidRPr="00FA4B02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.);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колокольчик </w:t>
      </w:r>
      <w:proofErr w:type="gramStart"/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</w:rPr>
        <w:t>персиколистный</w:t>
      </w:r>
      <w:r w:rsidRPr="00F61345">
        <w:rPr>
          <w:rFonts w:ascii="Times New Roman" w:hAnsi="Times New Roman" w:cs="Times New Roman"/>
          <w:i/>
          <w:iCs/>
          <w:color w:val="252525"/>
          <w:sz w:val="24"/>
          <w:szCs w:val="24"/>
          <w:u w:val="single"/>
          <w:shd w:val="clear" w:color="auto" w:fill="FFFFFF"/>
        </w:rPr>
        <w:t>(</w:t>
      </w:r>
      <w:proofErr w:type="gramEnd"/>
      <w:r w:rsidRPr="00F61345">
        <w:rPr>
          <w:rFonts w:ascii="Times New Roman" w:hAnsi="Times New Roman" w:cs="Times New Roman"/>
          <w:i/>
          <w:iCs/>
          <w:color w:val="252525"/>
          <w:sz w:val="24"/>
          <w:szCs w:val="24"/>
          <w:u w:val="single"/>
          <w:shd w:val="clear" w:color="auto" w:fill="FFFFFF"/>
          <w:lang w:val="la-Latn"/>
        </w:rPr>
        <w:t>Campбnula persicifуlia</w:t>
      </w:r>
      <w:r w:rsidRPr="00F61345">
        <w:rPr>
          <w:rFonts w:ascii="Times New Roman" w:hAnsi="Times New Roman" w:cs="Times New Roman"/>
          <w:i/>
          <w:iCs/>
          <w:color w:val="252525"/>
          <w:sz w:val="24"/>
          <w:szCs w:val="24"/>
          <w:u w:val="single"/>
          <w:shd w:val="clear" w:color="auto" w:fill="FFFFFF"/>
        </w:rPr>
        <w:t>)</w:t>
      </w:r>
      <w:r w:rsidR="002A2DAD" w:rsidRPr="00F61345">
        <w:rPr>
          <w:rFonts w:ascii="Times New Roman" w:hAnsi="Times New Roman" w:cs="Times New Roman"/>
          <w:i/>
          <w:iCs/>
          <w:color w:val="252525"/>
          <w:sz w:val="24"/>
          <w:szCs w:val="24"/>
          <w:u w:val="single"/>
          <w:shd w:val="clear" w:color="auto" w:fill="FFFFFF"/>
          <w:lang w:val="ru-RU"/>
        </w:rPr>
        <w:t>; гнездовка обыкновенная (</w:t>
      </w:r>
      <w:proofErr w:type="spellStart"/>
      <w:r w:rsidR="002A2DAD" w:rsidRPr="00F61345">
        <w:rPr>
          <w:rFonts w:ascii="Times New Roman" w:hAnsi="Times New Roman" w:cs="Times New Roman"/>
          <w:i/>
          <w:iCs/>
          <w:color w:val="252525"/>
          <w:sz w:val="24"/>
          <w:szCs w:val="24"/>
          <w:u w:val="single"/>
          <w:shd w:val="clear" w:color="auto" w:fill="FFFFFF"/>
          <w:lang w:val="ru-RU"/>
        </w:rPr>
        <w:t>Neottia</w:t>
      </w:r>
      <w:proofErr w:type="spellEnd"/>
      <w:r w:rsidR="002A2DAD" w:rsidRPr="00F61345">
        <w:rPr>
          <w:rFonts w:ascii="Times New Roman" w:hAnsi="Times New Roman" w:cs="Times New Roman"/>
          <w:i/>
          <w:iCs/>
          <w:color w:val="252525"/>
          <w:sz w:val="24"/>
          <w:szCs w:val="24"/>
          <w:u w:val="single"/>
          <w:shd w:val="clear" w:color="auto" w:fill="FFFFFF"/>
          <w:lang w:val="ru-RU"/>
        </w:rPr>
        <w:t xml:space="preserve"> </w:t>
      </w:r>
      <w:proofErr w:type="spellStart"/>
      <w:r w:rsidR="002A2DAD" w:rsidRPr="00F61345">
        <w:rPr>
          <w:rFonts w:ascii="Times New Roman" w:hAnsi="Times New Roman" w:cs="Times New Roman"/>
          <w:i/>
          <w:iCs/>
          <w:color w:val="252525"/>
          <w:sz w:val="24"/>
          <w:szCs w:val="24"/>
          <w:u w:val="single"/>
          <w:shd w:val="clear" w:color="auto" w:fill="FFFFFF"/>
          <w:lang w:val="ru-RU"/>
        </w:rPr>
        <w:t>nudus-avis</w:t>
      </w:r>
      <w:proofErr w:type="spellEnd"/>
      <w:r w:rsidR="002A2DAD" w:rsidRPr="00F61345">
        <w:rPr>
          <w:rFonts w:ascii="Times New Roman" w:hAnsi="Times New Roman" w:cs="Times New Roman"/>
          <w:i/>
          <w:iCs/>
          <w:color w:val="252525"/>
          <w:sz w:val="24"/>
          <w:szCs w:val="24"/>
          <w:u w:val="single"/>
          <w:shd w:val="clear" w:color="auto" w:fill="FFFFFF"/>
          <w:lang w:val="ru-RU"/>
        </w:rPr>
        <w:t xml:space="preserve"> (L.) </w:t>
      </w:r>
      <w:r w:rsidR="002A2DAD" w:rsidRPr="00F61345">
        <w:rPr>
          <w:rFonts w:ascii="Times New Roman" w:hAnsi="Times New Roman" w:cs="Times New Roman"/>
          <w:i/>
          <w:iCs/>
          <w:color w:val="252525"/>
          <w:sz w:val="24"/>
          <w:szCs w:val="24"/>
          <w:u w:val="single"/>
          <w:shd w:val="clear" w:color="auto" w:fill="FFFFFF"/>
          <w:lang w:val="en-US"/>
        </w:rPr>
        <w:t>Rich</w:t>
      </w:r>
      <w:r w:rsidR="002A2DAD" w:rsidRPr="00FA4B02">
        <w:rPr>
          <w:rFonts w:ascii="Times New Roman" w:hAnsi="Times New Roman" w:cs="Times New Roman"/>
          <w:i/>
          <w:iCs/>
          <w:color w:val="252525"/>
          <w:sz w:val="24"/>
          <w:szCs w:val="24"/>
          <w:u w:val="single"/>
          <w:shd w:val="clear" w:color="auto" w:fill="FFFFFF"/>
          <w:lang w:val="ru-RU"/>
        </w:rPr>
        <w:t xml:space="preserve">.); </w:t>
      </w:r>
      <w:proofErr w:type="spellStart"/>
      <w:r w:rsidR="002A2DAD" w:rsidRPr="00FA4B02">
        <w:rPr>
          <w:rFonts w:ascii="Times New Roman" w:hAnsi="Times New Roman" w:cs="Times New Roman"/>
          <w:i/>
          <w:iCs/>
          <w:color w:val="252525"/>
          <w:sz w:val="24"/>
          <w:szCs w:val="24"/>
          <w:u w:val="single"/>
          <w:shd w:val="clear" w:color="auto" w:fill="FFFFFF"/>
          <w:lang w:val="ru-RU"/>
        </w:rPr>
        <w:t>любка</w:t>
      </w:r>
      <w:proofErr w:type="spellEnd"/>
      <w:r w:rsidR="002A2DAD" w:rsidRPr="00FA4B02">
        <w:rPr>
          <w:rFonts w:ascii="Times New Roman" w:hAnsi="Times New Roman" w:cs="Times New Roman"/>
          <w:i/>
          <w:iCs/>
          <w:color w:val="252525"/>
          <w:sz w:val="24"/>
          <w:szCs w:val="24"/>
          <w:u w:val="single"/>
          <w:shd w:val="clear" w:color="auto" w:fill="FFFFFF"/>
          <w:lang w:val="ru-RU"/>
        </w:rPr>
        <w:t xml:space="preserve"> двули</w:t>
      </w:r>
      <w:r w:rsidR="002A2DAD" w:rsidRPr="00F61345">
        <w:rPr>
          <w:rFonts w:ascii="Times New Roman" w:hAnsi="Times New Roman" w:cs="Times New Roman"/>
          <w:i/>
          <w:iCs/>
          <w:color w:val="252525"/>
          <w:sz w:val="24"/>
          <w:szCs w:val="24"/>
          <w:u w:val="single"/>
          <w:shd w:val="clear" w:color="auto" w:fill="FFFFFF"/>
          <w:lang w:val="ru-RU"/>
        </w:rPr>
        <w:t>стная (</w:t>
      </w:r>
      <w:proofErr w:type="spellStart"/>
      <w:r w:rsidR="002A2DAD" w:rsidRPr="00F61345">
        <w:rPr>
          <w:rFonts w:ascii="Times New Roman" w:hAnsi="Times New Roman" w:cs="Times New Roman"/>
          <w:i/>
          <w:iCs/>
          <w:color w:val="252525"/>
          <w:sz w:val="24"/>
          <w:szCs w:val="24"/>
          <w:u w:val="single"/>
          <w:shd w:val="clear" w:color="auto" w:fill="FFFFFF"/>
          <w:lang w:val="ru-RU"/>
        </w:rPr>
        <w:t>Platanthera</w:t>
      </w:r>
      <w:proofErr w:type="spellEnd"/>
      <w:r w:rsidR="002A2DAD" w:rsidRPr="00F61345">
        <w:rPr>
          <w:rFonts w:ascii="Times New Roman" w:hAnsi="Times New Roman" w:cs="Times New Roman"/>
          <w:i/>
          <w:iCs/>
          <w:color w:val="252525"/>
          <w:sz w:val="24"/>
          <w:szCs w:val="24"/>
          <w:u w:val="single"/>
          <w:shd w:val="clear" w:color="auto" w:fill="FFFFFF"/>
          <w:lang w:val="ru-RU"/>
        </w:rPr>
        <w:t xml:space="preserve"> </w:t>
      </w:r>
      <w:proofErr w:type="spellStart"/>
      <w:r w:rsidR="002A2DAD" w:rsidRPr="00F61345">
        <w:rPr>
          <w:rFonts w:ascii="Times New Roman" w:hAnsi="Times New Roman" w:cs="Times New Roman"/>
          <w:i/>
          <w:iCs/>
          <w:color w:val="252525"/>
          <w:sz w:val="24"/>
          <w:szCs w:val="24"/>
          <w:u w:val="single"/>
          <w:shd w:val="clear" w:color="auto" w:fill="FFFFFF"/>
          <w:lang w:val="ru-RU"/>
        </w:rPr>
        <w:t>bifolia</w:t>
      </w:r>
      <w:proofErr w:type="spellEnd"/>
      <w:r w:rsidR="002A2DAD" w:rsidRPr="00F61345">
        <w:rPr>
          <w:rFonts w:ascii="Times New Roman" w:hAnsi="Times New Roman" w:cs="Times New Roman"/>
          <w:i/>
          <w:iCs/>
          <w:color w:val="252525"/>
          <w:sz w:val="24"/>
          <w:szCs w:val="24"/>
          <w:u w:val="single"/>
          <w:shd w:val="clear" w:color="auto" w:fill="FFFFFF"/>
          <w:lang w:val="ru-RU"/>
        </w:rPr>
        <w:t xml:space="preserve"> (L.) Rich.)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0BE7FAA0" w14:textId="77777777" w:rsidR="00755315" w:rsidRPr="00F61345" w:rsidRDefault="00755315" w:rsidP="007805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</w:pP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Л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</w:rPr>
        <w:t>ихенобиота лесопарка «Румл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е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</w:rPr>
        <w:t>в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о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» 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насчитывает более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3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0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видов лишайников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 xml:space="preserve">, среди </w:t>
      </w:r>
      <w:proofErr w:type="spellStart"/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которых</w:t>
      </w:r>
      <w:r w:rsidRPr="00F6134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u w:val="single"/>
          <w:lang w:val="ru-RU"/>
        </w:rPr>
        <w:t>распространена</w:t>
      </w:r>
      <w:proofErr w:type="spellEnd"/>
      <w:r w:rsidRPr="00F6134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u w:val="single"/>
          <w:lang w:val="ru-RU"/>
        </w:rPr>
        <w:t xml:space="preserve"> 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плеуростикта блюдчатая</w:t>
      </w:r>
      <w:r w:rsidRPr="00F6134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val="es-ES"/>
        </w:rPr>
        <w:t xml:space="preserve">Pleurosticta acetabulum </w:t>
      </w:r>
      <w:r w:rsidRPr="00F6134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(</w:t>
      </w:r>
      <w:r w:rsidRPr="00F6134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val="es-ES"/>
        </w:rPr>
        <w:t>Neck</w:t>
      </w:r>
      <w:r w:rsidRPr="00F6134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 xml:space="preserve">.) </w:t>
      </w:r>
      <w:r w:rsidRPr="00F6134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val="es-ES"/>
        </w:rPr>
        <w:t>Elix et Lumbsch</w:t>
      </w:r>
      <w:r w:rsidRPr="00F6134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val="ru-RU"/>
        </w:rPr>
        <w:t>, являющаяся</w:t>
      </w:r>
      <w:r w:rsidRPr="00F6134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 xml:space="preserve"> индикатором </w:t>
      </w:r>
      <w:r w:rsidRPr="00F6134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val="ru-RU"/>
        </w:rPr>
        <w:t xml:space="preserve">старинных </w:t>
      </w:r>
      <w:r w:rsidRPr="00F6134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 xml:space="preserve">парков </w:t>
      </w:r>
      <w:r w:rsidRPr="00F6134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val="ru-RU"/>
        </w:rPr>
        <w:t xml:space="preserve">и </w:t>
      </w:r>
      <w:r w:rsidRPr="00F6134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деревьев, достигающи</w:t>
      </w:r>
      <w:proofErr w:type="spellStart"/>
      <w:r w:rsidRPr="00F6134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val="ru-RU"/>
        </w:rPr>
        <w:t>хвозраста</w:t>
      </w:r>
      <w:proofErr w:type="spellEnd"/>
      <w:r w:rsidRPr="00F6134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val="ru-RU"/>
        </w:rPr>
        <w:t xml:space="preserve"> </w:t>
      </w:r>
      <w:r w:rsidRPr="00F6134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 xml:space="preserve">более 100 лет. </w:t>
      </w:r>
    </w:p>
    <w:p w14:paraId="5D8676C2" w14:textId="77777777" w:rsidR="00755315" w:rsidRPr="00F61345" w:rsidRDefault="00755315" w:rsidP="007805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В лесопарке произрастает 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 xml:space="preserve">более 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</w:rPr>
        <w:t>20 видов мохообразных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.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Отмечены 2 разновидности полиморфного вида Hypnum cupressiforme Hedw. var. filiforme и var. lacunosum. Наибольшая встречаемость у видов родов Plagiomnium, Brachythecium. Крупными семействами являются Mniaceae Schwaegr., Brachytheciaceae Schimp., Amblystegiaceae G.Roth. </w:t>
      </w:r>
    </w:p>
    <w:p w14:paraId="0A86D7E2" w14:textId="77777777" w:rsidR="00755315" w:rsidRPr="00F61345" w:rsidRDefault="00755315" w:rsidP="007805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</w:rPr>
        <w:t>Встречается редкий вид – Fissidens taxifolius Hedw. (на лиственных деревьях, терраса и овраг со стороны Румлевского моста) – достоверное второе местонахождение в Гродненской области, и 3 вида, встречающиеся редко по всей территории Беларуси – Orthotrichum anomalum Hedw., Metzgeria furcata L., Tortula muralis Hedw.</w:t>
      </w:r>
    </w:p>
    <w:p w14:paraId="72149FB0" w14:textId="77777777" w:rsidR="00755315" w:rsidRPr="00F61345" w:rsidRDefault="00755315" w:rsidP="007805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На территории памятника природы зафиксировано 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 xml:space="preserve">более 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13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/>
        </w:rPr>
        <w:t>0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видов позвоночных животных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 xml:space="preserve">, наиболее широко представленных птицами – </w:t>
      </w:r>
      <w:r w:rsidR="002B015A"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 xml:space="preserve">более 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>9</w:t>
      </w:r>
      <w:r w:rsidR="002B015A"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>0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 xml:space="preserve"> вид</w:t>
      </w:r>
      <w:r w:rsidR="002B015A"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>ов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>.</w:t>
      </w:r>
    </w:p>
    <w:p w14:paraId="1C3F11AF" w14:textId="77777777" w:rsidR="00755315" w:rsidRPr="00F61345" w:rsidRDefault="00755315" w:rsidP="007805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F61345">
        <w:rPr>
          <w:rStyle w:val="FontStyle11"/>
          <w:b w:val="0"/>
          <w:bCs w:val="0"/>
          <w:i/>
          <w:iCs/>
          <w:sz w:val="24"/>
          <w:szCs w:val="24"/>
          <w:u w:val="single"/>
          <w:lang w:val="ru-RU"/>
        </w:rPr>
        <w:lastRenderedPageBreak/>
        <w:t xml:space="preserve">На территории лесопарка </w:t>
      </w:r>
      <w:r w:rsidR="002B015A" w:rsidRPr="00F61345">
        <w:rPr>
          <w:rStyle w:val="FontStyle11"/>
          <w:b w:val="0"/>
          <w:bCs w:val="0"/>
          <w:i/>
          <w:iCs/>
          <w:sz w:val="24"/>
          <w:szCs w:val="24"/>
          <w:u w:val="single"/>
          <w:lang w:val="ru-RU"/>
        </w:rPr>
        <w:t>замечены</w:t>
      </w:r>
      <w:r w:rsidRPr="00F61345">
        <w:rPr>
          <w:rStyle w:val="FontStyle11"/>
          <w:b w:val="0"/>
          <w:bCs w:val="0"/>
          <w:i/>
          <w:iCs/>
          <w:sz w:val="24"/>
          <w:szCs w:val="24"/>
          <w:u w:val="single"/>
        </w:rPr>
        <w:t xml:space="preserve">несколько видов синиц, зяблик, соловей, иволга, пеночки, сливки, дятлы и другие птицы. </w:t>
      </w:r>
      <w:r w:rsidR="002B015A"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>Фиксировались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5 видов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 xml:space="preserve"> птиц,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занес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>е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нных в Красную Книгу Беларуси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>,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(большой крохаль, пустельга обыкновенная, зимородок обыкновенный, зелёный дятел, овсянка садовая) и 5 видов из анотированого списка Красной книги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>,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требующих профилактической </w:t>
      </w:r>
      <w:proofErr w:type="gramStart"/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охраны(</w:t>
      </w:r>
      <w:proofErr w:type="gramEnd"/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подкам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>е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нщик, квакша обыкновенная, лебедь шипун, утка серая, гоголь обыкновенный) Лесопарк является важной точкой сезонных миграций птиц и млекопитающих международного значения.</w:t>
      </w:r>
    </w:p>
    <w:p w14:paraId="3A962C09" w14:textId="77777777" w:rsidR="00755315" w:rsidRPr="00F61345" w:rsidRDefault="00755315" w:rsidP="007805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Разнообразна энто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мофауна лесопарка «Румлёво». </w:t>
      </w:r>
      <w:r w:rsidRPr="00F6134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</w:rPr>
        <w:t>з насекомых это представители, в первую очередь, отрядов Жесткокрылые (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Coleoptera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</w:rPr>
        <w:t>), Перепончатокрылые (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Hymenoptera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</w:rPr>
        <w:t>), двукрылые (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Diptera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</w:rPr>
        <w:t>), Чешуекрылые (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Lepidoptera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</w:rPr>
        <w:t>), Полужесткокрылые (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Hemiptera</w:t>
      </w:r>
      <w:r w:rsidRPr="00F61345">
        <w:rPr>
          <w:rFonts w:ascii="Times New Roman" w:hAnsi="Times New Roman" w:cs="Times New Roman"/>
          <w:i/>
          <w:iCs/>
          <w:sz w:val="24"/>
          <w:szCs w:val="24"/>
          <w:u w:val="single"/>
        </w:rPr>
        <w:t>). Кроме насекомых, на обследованных выделах отмечены представители класса Ракообразные (2 вида мокриц), Паукообразные (из семейства пауки-волки, почвенные клещи-краснотелки, иксодовые клещи), Многоножки (представители семейств Кивсяки, Геофилиды, Костянки).</w:t>
      </w:r>
    </w:p>
    <w:p w14:paraId="2E24175C" w14:textId="77777777" w:rsidR="00755315" w:rsidRPr="005E474C" w:rsidRDefault="00755315" w:rsidP="007805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E474C">
        <w:rPr>
          <w:rFonts w:ascii="Times New Roman" w:hAnsi="Times New Roman" w:cs="Times New Roman"/>
          <w:i/>
          <w:iCs/>
          <w:color w:val="000000"/>
          <w:w w:val="101"/>
          <w:sz w:val="24"/>
          <w:szCs w:val="24"/>
          <w:u w:val="single"/>
        </w:rPr>
        <w:t>В период максимальной трансгрессии ледника в районе Румлев</w:t>
      </w:r>
      <w:r w:rsidRPr="005E474C">
        <w:rPr>
          <w:rFonts w:ascii="Times New Roman" w:hAnsi="Times New Roman" w:cs="Times New Roman"/>
          <w:i/>
          <w:iCs/>
          <w:color w:val="000000"/>
          <w:w w:val="101"/>
          <w:sz w:val="24"/>
          <w:szCs w:val="24"/>
          <w:u w:val="single"/>
          <w:lang w:val="ru-RU"/>
        </w:rPr>
        <w:t>о</w:t>
      </w:r>
      <w:r w:rsidRPr="005E474C">
        <w:rPr>
          <w:rFonts w:ascii="Times New Roman" w:hAnsi="Times New Roman" w:cs="Times New Roman"/>
          <w:i/>
          <w:iCs/>
          <w:color w:val="000000"/>
          <w:w w:val="101"/>
          <w:sz w:val="24"/>
          <w:szCs w:val="24"/>
          <w:u w:val="single"/>
        </w:rPr>
        <w:t xml:space="preserve"> формировалась приледниковая зона с мамонтовой фауной, а во время регессий – сюда мигрировала степная фауна, о чем свидетельствуют обнаруженные </w:t>
      </w:r>
      <w:r w:rsidRPr="005E474C">
        <w:rPr>
          <w:rFonts w:ascii="Times New Roman" w:hAnsi="Times New Roman" w:cs="Times New Roman"/>
          <w:i/>
          <w:iCs/>
          <w:color w:val="000000"/>
          <w:w w:val="101"/>
          <w:sz w:val="24"/>
          <w:szCs w:val="24"/>
          <w:u w:val="single"/>
          <w:lang w:val="ru-RU"/>
        </w:rPr>
        <w:t xml:space="preserve"> н</w:t>
      </w:r>
      <w:r w:rsidRPr="005E474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а территории лесной части лесопарка </w:t>
      </w:r>
      <w:r w:rsidRPr="005E474C">
        <w:rPr>
          <w:rFonts w:ascii="Times New Roman" w:hAnsi="Times New Roman" w:cs="Times New Roman"/>
          <w:i/>
          <w:iCs/>
          <w:color w:val="000000"/>
          <w:spacing w:val="-4"/>
          <w:w w:val="108"/>
          <w:sz w:val="24"/>
          <w:szCs w:val="24"/>
          <w:u w:val="single"/>
        </w:rPr>
        <w:t xml:space="preserve">кости мамонта, шерстистого носорога, ископаемой лошади, быка, благородного и </w:t>
      </w:r>
      <w:r w:rsidRPr="005E474C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  <w:u w:val="single"/>
        </w:rPr>
        <w:t xml:space="preserve">северного оленей, бурого </w:t>
      </w:r>
      <w:r w:rsidRPr="005E474C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медведя, зубра.</w:t>
      </w:r>
    </w:p>
    <w:p w14:paraId="39A0DFD7" w14:textId="77777777" w:rsidR="00755315" w:rsidRPr="00C657E3" w:rsidRDefault="00755315" w:rsidP="007805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D167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 восточной окраине д. Солы на склоне левобережной террасы р. Неман в период с 1958 по 1975 гг. археолагами обнаружены кремневые орудия труда, фрагменты керамики </w:t>
      </w:r>
      <w:r w:rsidRPr="002D167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I</w:t>
      </w:r>
      <w:r w:rsidRPr="002D167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в. до н. э.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и</w:t>
      </w:r>
      <w:r w:rsidRPr="002D167D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 xml:space="preserve"> даже более ранн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его возраста</w:t>
      </w:r>
      <w:r w:rsidRPr="002D167D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, свидетельствующие о существовании здесь</w:t>
      </w:r>
      <w:r w:rsidRPr="002D167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древне</w:t>
      </w:r>
      <w:r w:rsidRPr="002D167D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го</w:t>
      </w:r>
      <w:r w:rsidRPr="002D167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поселения.</w:t>
      </w:r>
    </w:p>
    <w:p w14:paraId="6BB81684" w14:textId="77777777" w:rsidR="00755315" w:rsidRPr="00C657E3" w:rsidRDefault="00755315" w:rsidP="007805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C657E3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(краткие сведения об экологической, научной, эстетической и (или) иной ценности памятника природы, его основных характеристиках, уникальных, эталонных и иных ценных природных объектах и др.)</w:t>
      </w:r>
    </w:p>
    <w:p w14:paraId="1044B6E0" w14:textId="77777777" w:rsidR="00755315" w:rsidRPr="00C657E3" w:rsidRDefault="00755315" w:rsidP="007805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657E3">
        <w:rPr>
          <w:rFonts w:ascii="Times New Roman" w:hAnsi="Times New Roman" w:cs="Times New Roman"/>
          <w:sz w:val="24"/>
          <w:szCs w:val="24"/>
          <w:lang w:val="ru-RU" w:eastAsia="ru-RU"/>
        </w:rPr>
        <w:br w:type="page"/>
      </w:r>
    </w:p>
    <w:p w14:paraId="372858A9" w14:textId="77777777" w:rsidR="00755315" w:rsidRPr="00FA4B02" w:rsidRDefault="00755315" w:rsidP="00C65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A4B02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Схематическая карта (план)</w:t>
      </w:r>
    </w:p>
    <w:p w14:paraId="21DE2875" w14:textId="77777777" w:rsidR="00755315" w:rsidRDefault="00755315" w:rsidP="007F6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A4B02">
        <w:rPr>
          <w:rFonts w:ascii="Times New Roman" w:hAnsi="Times New Roman" w:cs="Times New Roman"/>
          <w:sz w:val="24"/>
          <w:szCs w:val="24"/>
          <w:lang w:val="ru-RU" w:eastAsia="ru-RU"/>
        </w:rPr>
        <w:t>Ботанический памятник природы местного значения лесопарк «</w:t>
      </w:r>
      <w:proofErr w:type="spellStart"/>
      <w:r w:rsidRPr="00FA4B02">
        <w:rPr>
          <w:rFonts w:ascii="Times New Roman" w:hAnsi="Times New Roman" w:cs="Times New Roman"/>
          <w:sz w:val="24"/>
          <w:szCs w:val="24"/>
          <w:lang w:val="ru-RU" w:eastAsia="ru-RU"/>
        </w:rPr>
        <w:t>Румлево</w:t>
      </w:r>
      <w:proofErr w:type="spellEnd"/>
      <w:r w:rsidRPr="00FA4B02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62C2DAE8" w14:textId="77777777" w:rsidR="00755315" w:rsidRDefault="00755315" w:rsidP="007F6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6854DE48" w14:textId="77777777" w:rsidR="00755315" w:rsidRDefault="005573A0" w:rsidP="007F6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val="ru-RU" w:eastAsia="ru-RU"/>
        </w:rPr>
        <w:drawing>
          <wp:inline distT="0" distB="0" distL="0" distR="0" wp14:anchorId="4F398C41" wp14:editId="6DC67F23">
            <wp:extent cx="6009114" cy="3943350"/>
            <wp:effectExtent l="19050" t="19050" r="10795" b="190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умлево итог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22506" cy="395213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E04E7E" w14:textId="77777777" w:rsidR="005573A0" w:rsidRPr="00C657E3" w:rsidRDefault="005573A0" w:rsidP="007F6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2A30058D" w14:textId="77777777" w:rsidR="00755315" w:rsidRDefault="00755315" w:rsidP="00C657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  <w:sectPr w:rsidR="00755315" w:rsidSect="00AB250C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0F51BA88" w14:textId="77777777" w:rsidR="00755315" w:rsidRPr="003D2C9F" w:rsidRDefault="00755315" w:rsidP="003D2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D2C9F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Общий вид (фотографии)</w:t>
      </w:r>
    </w:p>
    <w:p w14:paraId="4D6DB1BF" w14:textId="77777777" w:rsidR="00755315" w:rsidRPr="003D2C9F" w:rsidRDefault="00755315" w:rsidP="003D2C9F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D2C9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Ботанический памятник природы местного значения лесопарк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3D2C9F">
        <w:rPr>
          <w:rFonts w:ascii="Times New Roman" w:hAnsi="Times New Roman" w:cs="Times New Roman"/>
          <w:sz w:val="24"/>
          <w:szCs w:val="24"/>
          <w:lang w:val="ru-RU" w:eastAsia="ru-RU"/>
        </w:rPr>
        <w:t>Румлево</w:t>
      </w:r>
      <w:proofErr w:type="spellEnd"/>
      <w:r w:rsidRPr="003D2C9F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</w:p>
    <w:p w14:paraId="0448CB06" w14:textId="77777777" w:rsidR="00755315" w:rsidRDefault="00755315" w:rsidP="00C657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77A16876" w14:textId="77777777" w:rsidR="00755315" w:rsidRPr="00C657E3" w:rsidRDefault="00832D50" w:rsidP="00C657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 wp14:anchorId="730866A3" wp14:editId="24565E0C">
            <wp:simplePos x="0" y="0"/>
            <wp:positionH relativeFrom="margin">
              <wp:align>center</wp:align>
            </wp:positionH>
            <wp:positionV relativeFrom="paragraph">
              <wp:posOffset>146685</wp:posOffset>
            </wp:positionV>
            <wp:extent cx="5082540" cy="3219450"/>
            <wp:effectExtent l="0" t="0" r="0" b="0"/>
            <wp:wrapSquare wrapText="bothSides"/>
            <wp:docPr id="5" name="Рисунок 1" descr="\\LANDSCAPE-305-1\upload\фото для Румлево\DSC_1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LANDSCAPE-305-1\upload\фото для Румлево\DSC_1558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317B6B" w14:textId="77777777" w:rsidR="00755315" w:rsidRDefault="00755315" w:rsidP="00C657E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335877C9" w14:textId="77777777" w:rsidR="00755315" w:rsidRDefault="00755315" w:rsidP="00C657E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63F83189" w14:textId="77777777" w:rsidR="00755315" w:rsidRDefault="00755315" w:rsidP="00C657E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4391349A" w14:textId="77777777" w:rsidR="00755315" w:rsidRDefault="00755315" w:rsidP="00C657E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349BDE00" w14:textId="77777777" w:rsidR="00755315" w:rsidRDefault="00755315" w:rsidP="00C657E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5AA0689C" w14:textId="77777777" w:rsidR="00755315" w:rsidRDefault="00755315" w:rsidP="00C657E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56DA14DE" w14:textId="77777777" w:rsidR="00755315" w:rsidRDefault="00755315" w:rsidP="00C657E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075F6D95" w14:textId="77777777" w:rsidR="00755315" w:rsidRDefault="00755315" w:rsidP="00C657E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72FB93F0" w14:textId="77777777" w:rsidR="00755315" w:rsidRDefault="00755315" w:rsidP="00C657E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386761D6" w14:textId="77777777" w:rsidR="00755315" w:rsidRDefault="00755315" w:rsidP="00C657E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71212E20" w14:textId="77777777" w:rsidR="00755315" w:rsidRDefault="00755315" w:rsidP="00C657E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20F3643C" w14:textId="77777777" w:rsidR="00755315" w:rsidRDefault="00755315" w:rsidP="00C657E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345906C6" w14:textId="77777777" w:rsidR="00755315" w:rsidRDefault="00755315" w:rsidP="00C657E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56659D84" w14:textId="77777777" w:rsidR="00755315" w:rsidRDefault="00755315" w:rsidP="00C657E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1358A4A7" w14:textId="77777777" w:rsidR="00755315" w:rsidRDefault="00755315" w:rsidP="00C657E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4AB14A06" w14:textId="77777777" w:rsidR="00755315" w:rsidRDefault="00755315" w:rsidP="00C657E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0E719A3B" w14:textId="77777777" w:rsidR="00755315" w:rsidRDefault="00755315" w:rsidP="00C657E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373678F0" w14:textId="77777777" w:rsidR="00755315" w:rsidRDefault="00755315" w:rsidP="00C657E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3FCA6F2C" w14:textId="77777777" w:rsidR="00755315" w:rsidRDefault="00755315" w:rsidP="00C657E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5417B89C" w14:textId="77777777" w:rsidR="00755315" w:rsidRDefault="00755315" w:rsidP="00C657E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2D121968" w14:textId="77777777" w:rsidR="00755315" w:rsidRPr="00C657E3" w:rsidRDefault="00832D50" w:rsidP="00C65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A7815">
        <w:rPr>
          <w:noProof/>
          <w:lang w:val="ru-RU" w:eastAsia="ru-RU"/>
        </w:rPr>
        <w:drawing>
          <wp:inline distT="0" distB="0" distL="0" distR="0" wp14:anchorId="2062BC51" wp14:editId="06DF2D9F">
            <wp:extent cx="4552950" cy="4829175"/>
            <wp:effectExtent l="0" t="4763" r="0" b="0"/>
            <wp:docPr id="2" name="Рисунок 6" descr="\\LANDSCAPE-305-1\upload\фото для Румлево\DSC_1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\\LANDSCAPE-305-1\upload\фото для Румлево\DSC_1615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295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5715E" w14:textId="77777777" w:rsidR="00755315" w:rsidRPr="00C657E3" w:rsidRDefault="00832D50" w:rsidP="00C65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A781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3AE5D719" wp14:editId="1E79A59D">
            <wp:extent cx="4657725" cy="3990975"/>
            <wp:effectExtent l="0" t="9525" r="0" b="0"/>
            <wp:docPr id="3" name="Рисунок 3" descr="\\LANDSCAPE-305-1\upload\фото для Румлево\DSC_1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\\LANDSCAPE-305-1\upload\фото для Румлево\DSC_1598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577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ADAAC" w14:textId="77777777" w:rsidR="00755315" w:rsidRPr="00C657E3" w:rsidRDefault="00755315" w:rsidP="00C657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6B63C2D0" w14:textId="77777777" w:rsidR="00755315" w:rsidRPr="00C657E3" w:rsidRDefault="00832D50" w:rsidP="00C657E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2A781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3BD32F1C" wp14:editId="2FC30C0E">
            <wp:extent cx="4143375" cy="3657600"/>
            <wp:effectExtent l="0" t="4762" r="0" b="0"/>
            <wp:docPr id="4" name="Рисунок 4" descr="\\LANDSCAPE-305-1\upload\фото для Румлево\DSC_1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\\LANDSCAPE-305-1\upload\фото для Румлево\DSC_1608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433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58698" w14:textId="77777777" w:rsidR="00755315" w:rsidRPr="00C657E3" w:rsidRDefault="00755315" w:rsidP="00C657E3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657E3">
        <w:rPr>
          <w:rFonts w:ascii="Times New Roman" w:hAnsi="Times New Roman" w:cs="Times New Roman"/>
          <w:sz w:val="24"/>
          <w:szCs w:val="24"/>
          <w:lang w:val="ru-RU" w:eastAsia="ru-RU"/>
        </w:rPr>
        <w:br w:type="page"/>
      </w:r>
    </w:p>
    <w:p w14:paraId="397957C0" w14:textId="77777777" w:rsidR="00755315" w:rsidRPr="00C657E3" w:rsidRDefault="00755315" w:rsidP="003D2C9F">
      <w:pPr>
        <w:spacing w:before="100" w:beforeAutospacing="1" w:after="100" w:afterAutospacing="1" w:line="240" w:lineRule="auto"/>
        <w:ind w:firstLine="567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657E3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УТВЕРЖДЕНО</w:t>
      </w:r>
    </w:p>
    <w:p w14:paraId="7F283531" w14:textId="77777777" w:rsidR="00755315" w:rsidRPr="00C657E3" w:rsidRDefault="00755315" w:rsidP="00C657E3">
      <w:pPr>
        <w:spacing w:before="100" w:beforeAutospacing="1" w:after="100" w:afterAutospacing="1" w:line="240" w:lineRule="auto"/>
        <w:ind w:left="5670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</w:p>
    <w:p w14:paraId="448D8DD7" w14:textId="77777777" w:rsidR="00755315" w:rsidRPr="00C657E3" w:rsidRDefault="00755315" w:rsidP="00C65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 w:eastAsia="ru-RU"/>
        </w:rPr>
      </w:pPr>
      <w:r w:rsidRPr="00C657E3">
        <w:rPr>
          <w:rFonts w:ascii="Times New Roman" w:hAnsi="Times New Roman" w:cs="Times New Roman"/>
          <w:b/>
          <w:bCs/>
          <w:sz w:val="30"/>
          <w:szCs w:val="30"/>
          <w:lang w:val="ru-RU" w:eastAsia="ru-RU"/>
        </w:rPr>
        <w:t>Охранное свидетельство</w:t>
      </w:r>
    </w:p>
    <w:p w14:paraId="05874075" w14:textId="77777777" w:rsidR="00755315" w:rsidRPr="00C657E3" w:rsidRDefault="00755315" w:rsidP="00C65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657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 В отношении </w:t>
      </w: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 xml:space="preserve">ботанический памятник природы местного значения лесопарк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«</w:t>
      </w:r>
      <w:proofErr w:type="spellStart"/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Румлево</w:t>
      </w:r>
      <w:proofErr w:type="spellEnd"/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»</w:t>
      </w: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ab/>
      </w:r>
      <w:r w:rsidR="00AB250C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ab/>
      </w:r>
    </w:p>
    <w:p w14:paraId="30C089B1" w14:textId="77777777" w:rsidR="00755315" w:rsidRPr="00C657E3" w:rsidRDefault="00755315" w:rsidP="00C65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C657E3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(вид, категория, значение (республиканское или местное), название памятника природы)</w:t>
      </w:r>
    </w:p>
    <w:p w14:paraId="656F2630" w14:textId="77777777" w:rsidR="00755315" w:rsidRPr="00C657E3" w:rsidRDefault="00755315" w:rsidP="00C65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657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(далее – памятник природы), объявленного, </w:t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преобразованного</w:t>
      </w:r>
      <w:r w:rsidRPr="00C657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(нужное подчеркнуть) </w:t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Решением Гродненского 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городского </w:t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исполнительного 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комитета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B250C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B250C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B250C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</w:p>
    <w:p w14:paraId="7418E5F0" w14:textId="77777777" w:rsidR="00755315" w:rsidRPr="00C657E3" w:rsidRDefault="00755315" w:rsidP="00C65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657E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(нормативный правовой </w:t>
      </w:r>
      <w:proofErr w:type="spellStart"/>
      <w:proofErr w:type="gramStart"/>
      <w:r w:rsidRPr="00C657E3">
        <w:rPr>
          <w:rFonts w:ascii="Times New Roman" w:hAnsi="Times New Roman" w:cs="Times New Roman"/>
          <w:sz w:val="20"/>
          <w:szCs w:val="20"/>
          <w:lang w:val="ru-RU" w:eastAsia="ru-RU"/>
        </w:rPr>
        <w:t>акт,которым</w:t>
      </w:r>
      <w:proofErr w:type="spellEnd"/>
      <w:proofErr w:type="gramEnd"/>
      <w:r w:rsidRPr="00C657E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объявлен, преобразован памятник природы)</w:t>
      </w:r>
    </w:p>
    <w:p w14:paraId="7A3A149B" w14:textId="77777777" w:rsidR="00755315" w:rsidRPr="00C657E3" w:rsidRDefault="00755315" w:rsidP="00C65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657E3">
        <w:rPr>
          <w:rFonts w:ascii="Times New Roman" w:hAnsi="Times New Roman" w:cs="Times New Roman"/>
          <w:sz w:val="24"/>
          <w:szCs w:val="24"/>
          <w:lang w:val="ru-RU" w:eastAsia="ru-RU"/>
        </w:rPr>
        <w:t>установлен по согласованию с землепользователями, земельные участки которых расположены в его границах, следующий режим его охраны и использования:</w:t>
      </w:r>
    </w:p>
    <w:p w14:paraId="21357838" w14:textId="77777777" w:rsidR="00755315" w:rsidRPr="00C657E3" w:rsidRDefault="00755315" w:rsidP="00C657E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</w:pP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 xml:space="preserve">запрещается: уничтожение, включая рубку, или повреждение деревьев и иной древесно-кустарниковой растительности, изменение его видового состава, в том числе проведение санитарных рубок, работ, связанных с реконструкцией, реставрацией или иным изменением памятника природы, посадкой новых </w:t>
      </w:r>
      <w:proofErr w:type="spellStart"/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интродуцентов</w:t>
      </w:r>
      <w:proofErr w:type="spellEnd"/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, без их согласования с территориальными органами Минприроды и другими государственными органами в соответствии с законодательством Республики Беларусь;</w:t>
      </w:r>
    </w:p>
    <w:p w14:paraId="1B51C434" w14:textId="77777777" w:rsidR="00755315" w:rsidRPr="00C657E3" w:rsidRDefault="00755315" w:rsidP="00C657E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</w:pP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возведение построек, прокладка новых дорог, проведение работ, связанных с нарушением земель, изменением гидрологического режима территории;</w:t>
      </w:r>
    </w:p>
    <w:p w14:paraId="2AE0B9C9" w14:textId="77777777" w:rsidR="00755315" w:rsidRPr="00C657E3" w:rsidRDefault="00755315" w:rsidP="00C657E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</w:pP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 xml:space="preserve">прогон и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выпас</w:t>
      </w: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 xml:space="preserve"> скота, разжигание костров, палы травы, въезд, проезд, стоянка и мойка автотранспортных средств, установка палаток, проведение массовых мероприятий, выгул собак, загрязнение и засорение территории;</w:t>
      </w:r>
    </w:p>
    <w:p w14:paraId="0A442505" w14:textId="77777777" w:rsidR="00755315" w:rsidRPr="00C657E3" w:rsidRDefault="00755315" w:rsidP="00C657E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</w:pP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любая деятельность, угрожающая сохранности памятника природы;</w:t>
      </w:r>
    </w:p>
    <w:p w14:paraId="734CF1DA" w14:textId="77777777" w:rsidR="00755315" w:rsidRPr="00C657E3" w:rsidRDefault="00755315" w:rsidP="00C657E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</w:pP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работы по благоустройству и реконструкции лесопарка должны производится строго в рамках утверждённых проектов реконструкции и благоустройства памятника природы местного значения лесопарк «</w:t>
      </w:r>
      <w:proofErr w:type="spellStart"/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Румл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е</w:t>
      </w: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»</w:t>
      </w:r>
      <w:r w:rsidRPr="00C657E3">
        <w:rPr>
          <w:rFonts w:ascii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 xml:space="preserve">. </w:t>
      </w:r>
    </w:p>
    <w:p w14:paraId="69E72B82" w14:textId="77777777" w:rsidR="00755315" w:rsidRPr="00AB250C" w:rsidRDefault="00755315" w:rsidP="00AB25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 w:rsidRPr="00AB250C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Все работы на территории памятника природы подлежат согласованию с Гродненской гор</w:t>
      </w:r>
      <w:r w:rsidR="00AB250C" w:rsidRPr="00AB250C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одской и </w:t>
      </w:r>
      <w:r w:rsidRPr="00AB250C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рай</w:t>
      </w:r>
      <w:r w:rsidR="00AB250C" w:rsidRPr="00AB250C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онной </w:t>
      </w:r>
      <w:r w:rsidRPr="00AB250C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инспекцией природных ресурсов и охраны окружающей среды</w:t>
      </w:r>
      <w:r w:rsidR="00AB250C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.</w:t>
      </w:r>
      <w:r w:rsidR="00AB250C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B250C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</w:p>
    <w:p w14:paraId="647D090B" w14:textId="77777777" w:rsidR="00755315" w:rsidRPr="00C657E3" w:rsidRDefault="00755315" w:rsidP="00C65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657E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(ограничения хозяйственной и иной </w:t>
      </w:r>
      <w:proofErr w:type="spellStart"/>
      <w:proofErr w:type="gramStart"/>
      <w:r w:rsidRPr="00C657E3">
        <w:rPr>
          <w:rFonts w:ascii="Times New Roman" w:hAnsi="Times New Roman" w:cs="Times New Roman"/>
          <w:sz w:val="20"/>
          <w:szCs w:val="20"/>
          <w:lang w:val="ru-RU" w:eastAsia="ru-RU"/>
        </w:rPr>
        <w:t>деятельности,использования</w:t>
      </w:r>
      <w:proofErr w:type="spellEnd"/>
      <w:proofErr w:type="gramEnd"/>
      <w:r w:rsidRPr="00C657E3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природных ресурсов)</w:t>
      </w:r>
    </w:p>
    <w:p w14:paraId="2BD0DDA3" w14:textId="77777777" w:rsidR="00755315" w:rsidRPr="00C657E3" w:rsidRDefault="00755315" w:rsidP="00C657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14:paraId="06D38C9C" w14:textId="77777777" w:rsidR="00755315" w:rsidRPr="00C657E3" w:rsidRDefault="00755315" w:rsidP="00C65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657E3">
        <w:rPr>
          <w:rFonts w:ascii="Times New Roman" w:hAnsi="Times New Roman" w:cs="Times New Roman"/>
          <w:sz w:val="24"/>
          <w:szCs w:val="24"/>
          <w:lang w:val="ru-RU" w:eastAsia="ru-RU"/>
        </w:rPr>
        <w:t>2. В границах охранной зоны памятника природы (если она установлена) действует следующий режим охранной зоны, установленный по согласованию с землепользователями, земельные участки которых расположены в границах охранной зоны</w:t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  <w:t>охранная зона не установлена</w:t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B250C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B250C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B250C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B250C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="00AB250C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</w:p>
    <w:p w14:paraId="7CC600B4" w14:textId="77777777" w:rsidR="00755315" w:rsidRPr="00C657E3" w:rsidRDefault="00755315" w:rsidP="00C65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657E3">
        <w:rPr>
          <w:rFonts w:ascii="Times New Roman" w:hAnsi="Times New Roman" w:cs="Times New Roman"/>
          <w:sz w:val="20"/>
          <w:szCs w:val="20"/>
          <w:lang w:val="ru-RU" w:eastAsia="ru-RU"/>
        </w:rPr>
        <w:t>(нормативный правовой акт, которым объявлен, преобразован памятник природы)</w:t>
      </w:r>
    </w:p>
    <w:p w14:paraId="5315F6E5" w14:textId="77777777" w:rsidR="00755315" w:rsidRPr="00C657E3" w:rsidRDefault="00755315" w:rsidP="00C6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 w:rsidRPr="00C657E3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</w:t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C657E3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ab/>
      </w:r>
    </w:p>
    <w:p w14:paraId="0CAD92A0" w14:textId="77777777" w:rsidR="00755315" w:rsidRDefault="00755315" w:rsidP="00C65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657E3">
        <w:rPr>
          <w:rFonts w:ascii="Times New Roman" w:hAnsi="Times New Roman" w:cs="Times New Roman"/>
          <w:sz w:val="20"/>
          <w:szCs w:val="20"/>
          <w:lang w:val="ru-RU" w:eastAsia="ru-RU"/>
        </w:rPr>
        <w:t>(ограничения хозяйственной и иной деятельности, использования природных ресурсов)</w:t>
      </w:r>
    </w:p>
    <w:p w14:paraId="79DEB905" w14:textId="77777777" w:rsidR="00AB250C" w:rsidRPr="00C657E3" w:rsidRDefault="00AB250C" w:rsidP="00C65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14:paraId="706CFE28" w14:textId="77777777" w:rsidR="00755315" w:rsidRDefault="00755315" w:rsidP="00C65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657E3">
        <w:rPr>
          <w:rFonts w:ascii="Times New Roman" w:hAnsi="Times New Roman" w:cs="Times New Roman"/>
          <w:sz w:val="24"/>
          <w:szCs w:val="24"/>
          <w:lang w:val="ru-RU" w:eastAsia="ru-RU"/>
        </w:rPr>
        <w:t>3. Хозяйственная и иная деятельность в границах памятника природы осуществляется в соответствии с режимом охраны и использования памятника природы, установленным настоящим охранным свидетельством.</w:t>
      </w:r>
    </w:p>
    <w:p w14:paraId="205F42CA" w14:textId="77777777" w:rsidR="00AB250C" w:rsidRPr="00C657E3" w:rsidRDefault="00AB250C" w:rsidP="00C65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0191F569" w14:textId="77777777" w:rsidR="00755315" w:rsidRPr="00C657E3" w:rsidRDefault="00755315" w:rsidP="00C65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 w:rsidRPr="00C657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4. Землепользователи, земельные участки которых расположены в границах памятника природы, </w:t>
      </w:r>
      <w:r w:rsidRPr="00FF0A7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>ОУПП «Гродненское городское жилищно-коммунальное хозяйство»,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 xml:space="preserve"> СПК «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>Коптевка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 xml:space="preserve">», Гродненский городской </w:t>
      </w:r>
      <w:r w:rsidR="0078051C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>исполнительный комитет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ab/>
      </w:r>
      <w:r w:rsidR="00AB250C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ab/>
      </w:r>
      <w:r w:rsidR="00AB250C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ab/>
      </w:r>
    </w:p>
    <w:p w14:paraId="57806F32" w14:textId="77777777" w:rsidR="00755315" w:rsidRPr="00C657E3" w:rsidRDefault="00755315" w:rsidP="00AB25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657E3">
        <w:rPr>
          <w:rFonts w:ascii="Times New Roman" w:hAnsi="Times New Roman" w:cs="Times New Roman"/>
          <w:sz w:val="20"/>
          <w:szCs w:val="20"/>
          <w:lang w:val="ru-RU" w:eastAsia="ru-RU"/>
        </w:rPr>
        <w:t>(наименование юридического лица или фамилия, собственное имя, отчество (если таковое имеется) физического лица, в том числе индивидуального предпринимателя)</w:t>
      </w:r>
    </w:p>
    <w:p w14:paraId="7536B7E4" w14:textId="622650A9" w:rsidR="00755315" w:rsidRDefault="00755315" w:rsidP="00AB25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657E3">
        <w:rPr>
          <w:rFonts w:ascii="Times New Roman" w:hAnsi="Times New Roman" w:cs="Times New Roman"/>
          <w:sz w:val="24"/>
          <w:szCs w:val="24"/>
          <w:lang w:val="ru-RU" w:eastAsia="ru-RU"/>
        </w:rPr>
        <w:t>обязаны соблюдать установленный режим охраны и использования памятника природы.</w:t>
      </w:r>
    </w:p>
    <w:p w14:paraId="72F16039" w14:textId="31055C13" w:rsidR="00EF403E" w:rsidRDefault="00EF403E" w:rsidP="00AB25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4796F251" w14:textId="77777777" w:rsidR="00EF403E" w:rsidRDefault="00EF403E" w:rsidP="00EF403E">
      <w:pPr>
        <w:jc w:val="both"/>
        <w:rPr>
          <w:sz w:val="30"/>
          <w:szCs w:val="30"/>
        </w:rPr>
      </w:pPr>
    </w:p>
    <w:p w14:paraId="5D5FA7F1" w14:textId="77777777" w:rsidR="00EF403E" w:rsidRDefault="00EF403E" w:rsidP="00EF403E">
      <w:pPr>
        <w:jc w:val="both"/>
        <w:rPr>
          <w:sz w:val="30"/>
          <w:szCs w:val="30"/>
        </w:rPr>
      </w:pPr>
    </w:p>
    <w:p w14:paraId="4AB20872" w14:textId="77777777" w:rsidR="00EF403E" w:rsidRDefault="00EF403E" w:rsidP="00EF403E">
      <w:pPr>
        <w:jc w:val="both"/>
        <w:rPr>
          <w:sz w:val="30"/>
          <w:szCs w:val="30"/>
        </w:rPr>
      </w:pPr>
    </w:p>
    <w:p w14:paraId="72D8F907" w14:textId="77777777" w:rsidR="00EF403E" w:rsidRDefault="00EF403E" w:rsidP="00EF403E">
      <w:pPr>
        <w:jc w:val="both"/>
        <w:rPr>
          <w:sz w:val="30"/>
          <w:szCs w:val="30"/>
        </w:rPr>
      </w:pPr>
    </w:p>
    <w:p w14:paraId="23D580D5" w14:textId="77777777" w:rsidR="00EF403E" w:rsidRDefault="00EF403E" w:rsidP="00EF403E">
      <w:pPr>
        <w:jc w:val="both"/>
        <w:rPr>
          <w:sz w:val="30"/>
          <w:szCs w:val="30"/>
        </w:rPr>
      </w:pPr>
    </w:p>
    <w:p w14:paraId="5D9396BC" w14:textId="77777777" w:rsidR="00EF403E" w:rsidRDefault="00EF403E" w:rsidP="00EF403E">
      <w:pPr>
        <w:jc w:val="both"/>
        <w:rPr>
          <w:sz w:val="30"/>
          <w:szCs w:val="30"/>
        </w:rPr>
      </w:pPr>
    </w:p>
    <w:p w14:paraId="6C16BADF" w14:textId="77777777" w:rsidR="00EF403E" w:rsidRDefault="00EF403E" w:rsidP="00EF403E">
      <w:pPr>
        <w:jc w:val="both"/>
        <w:rPr>
          <w:sz w:val="30"/>
          <w:szCs w:val="30"/>
        </w:rPr>
      </w:pPr>
    </w:p>
    <w:p w14:paraId="4726D073" w14:textId="77777777" w:rsidR="00EF403E" w:rsidRDefault="00EF403E" w:rsidP="00EF403E">
      <w:pPr>
        <w:jc w:val="both"/>
        <w:rPr>
          <w:sz w:val="30"/>
          <w:szCs w:val="30"/>
        </w:rPr>
      </w:pPr>
    </w:p>
    <w:p w14:paraId="21DD48B3" w14:textId="77777777" w:rsidR="00EF403E" w:rsidRDefault="00EF403E" w:rsidP="00EF403E">
      <w:pPr>
        <w:jc w:val="both"/>
        <w:rPr>
          <w:sz w:val="30"/>
          <w:szCs w:val="30"/>
        </w:rPr>
      </w:pPr>
    </w:p>
    <w:p w14:paraId="083EC33F" w14:textId="77777777" w:rsidR="00EF403E" w:rsidRDefault="00EF403E" w:rsidP="00EF403E">
      <w:pPr>
        <w:jc w:val="both"/>
        <w:rPr>
          <w:sz w:val="30"/>
          <w:szCs w:val="30"/>
        </w:rPr>
      </w:pPr>
    </w:p>
    <w:p w14:paraId="0A0935F3" w14:textId="77777777" w:rsidR="00EF403E" w:rsidRDefault="00EF403E" w:rsidP="00EF403E">
      <w:pPr>
        <w:jc w:val="both"/>
        <w:rPr>
          <w:sz w:val="30"/>
          <w:szCs w:val="30"/>
        </w:rPr>
      </w:pPr>
    </w:p>
    <w:p w14:paraId="7E7CE5DA" w14:textId="77777777" w:rsidR="00EF403E" w:rsidRDefault="00EF403E" w:rsidP="00EF403E">
      <w:pPr>
        <w:jc w:val="both"/>
        <w:rPr>
          <w:sz w:val="30"/>
          <w:szCs w:val="30"/>
        </w:rPr>
      </w:pPr>
    </w:p>
    <w:p w14:paraId="2086DA34" w14:textId="77777777" w:rsidR="00EF403E" w:rsidRDefault="00EF403E" w:rsidP="00EF403E">
      <w:pPr>
        <w:jc w:val="both"/>
        <w:rPr>
          <w:sz w:val="30"/>
          <w:szCs w:val="30"/>
        </w:rPr>
      </w:pPr>
    </w:p>
    <w:p w14:paraId="3CB4A512" w14:textId="77777777" w:rsidR="00EF403E" w:rsidRDefault="00EF403E" w:rsidP="00EF403E">
      <w:pPr>
        <w:jc w:val="both"/>
        <w:rPr>
          <w:sz w:val="30"/>
          <w:szCs w:val="30"/>
        </w:rPr>
      </w:pPr>
    </w:p>
    <w:p w14:paraId="5DD16AB5" w14:textId="77777777" w:rsidR="00EF403E" w:rsidRDefault="00EF403E" w:rsidP="00EF403E">
      <w:pPr>
        <w:jc w:val="both"/>
        <w:rPr>
          <w:sz w:val="30"/>
          <w:szCs w:val="30"/>
        </w:rPr>
      </w:pPr>
    </w:p>
    <w:p w14:paraId="438F3968" w14:textId="77777777" w:rsidR="00EF403E" w:rsidRDefault="00EF403E" w:rsidP="00EF403E">
      <w:pPr>
        <w:jc w:val="both"/>
        <w:rPr>
          <w:sz w:val="30"/>
          <w:szCs w:val="30"/>
        </w:rPr>
      </w:pPr>
    </w:p>
    <w:p w14:paraId="7C3C7C46" w14:textId="77777777" w:rsidR="00EF403E" w:rsidRDefault="00EF403E" w:rsidP="00EF403E">
      <w:pPr>
        <w:jc w:val="both"/>
        <w:rPr>
          <w:sz w:val="30"/>
          <w:szCs w:val="30"/>
        </w:rPr>
      </w:pPr>
    </w:p>
    <w:p w14:paraId="284A4652" w14:textId="77777777" w:rsidR="00EF403E" w:rsidRDefault="00EF403E" w:rsidP="00EF403E">
      <w:pPr>
        <w:jc w:val="both"/>
        <w:rPr>
          <w:sz w:val="30"/>
          <w:szCs w:val="30"/>
        </w:rPr>
      </w:pPr>
    </w:p>
    <w:p w14:paraId="5F834A27" w14:textId="77777777" w:rsidR="00EF403E" w:rsidRDefault="00EF403E" w:rsidP="00EF403E">
      <w:pPr>
        <w:jc w:val="both"/>
        <w:rPr>
          <w:sz w:val="30"/>
          <w:szCs w:val="30"/>
        </w:rPr>
      </w:pPr>
    </w:p>
    <w:p w14:paraId="59AA3A82" w14:textId="77777777" w:rsidR="00EF403E" w:rsidRDefault="00EF403E" w:rsidP="00EF403E">
      <w:pPr>
        <w:jc w:val="both"/>
        <w:rPr>
          <w:sz w:val="30"/>
          <w:szCs w:val="30"/>
        </w:rPr>
      </w:pPr>
    </w:p>
    <w:p w14:paraId="1E66CC03" w14:textId="77777777" w:rsidR="00EF403E" w:rsidRDefault="00EF403E" w:rsidP="00EF403E">
      <w:pPr>
        <w:jc w:val="both"/>
        <w:rPr>
          <w:sz w:val="30"/>
          <w:szCs w:val="30"/>
        </w:rPr>
      </w:pPr>
    </w:p>
    <w:p w14:paraId="5A134405" w14:textId="77777777" w:rsidR="00EF403E" w:rsidRDefault="00EF403E" w:rsidP="00EF403E">
      <w:pPr>
        <w:jc w:val="both"/>
        <w:rPr>
          <w:sz w:val="30"/>
          <w:szCs w:val="30"/>
        </w:rPr>
      </w:pPr>
    </w:p>
    <w:p w14:paraId="59677C55" w14:textId="68AD43EA" w:rsidR="00EF403E" w:rsidRPr="001A26AD" w:rsidRDefault="00EF403E" w:rsidP="00EF403E">
      <w:pPr>
        <w:jc w:val="both"/>
        <w:rPr>
          <w:sz w:val="30"/>
          <w:szCs w:val="30"/>
        </w:rPr>
      </w:pPr>
      <w:r w:rsidRPr="001A26AD">
        <w:rPr>
          <w:sz w:val="30"/>
          <w:szCs w:val="30"/>
        </w:rPr>
        <w:t>24 апреля2019 г. № 270</w:t>
      </w:r>
    </w:p>
    <w:p w14:paraId="7219BBE4" w14:textId="77777777" w:rsidR="00EF403E" w:rsidRPr="001A26AD" w:rsidRDefault="00EF403E" w:rsidP="00EF403E">
      <w:pPr>
        <w:spacing w:line="280" w:lineRule="exact"/>
        <w:rPr>
          <w:sz w:val="30"/>
          <w:szCs w:val="30"/>
        </w:rPr>
      </w:pPr>
    </w:p>
    <w:p w14:paraId="604A130F" w14:textId="77777777" w:rsidR="00EF403E" w:rsidRPr="001A26AD" w:rsidRDefault="00EF403E" w:rsidP="00EF403E">
      <w:pPr>
        <w:tabs>
          <w:tab w:val="left" w:pos="7380"/>
        </w:tabs>
        <w:spacing w:line="360" w:lineRule="auto"/>
        <w:ind w:right="5676"/>
        <w:rPr>
          <w:sz w:val="30"/>
          <w:szCs w:val="30"/>
        </w:rPr>
      </w:pPr>
    </w:p>
    <w:p w14:paraId="14CA22C2" w14:textId="77777777" w:rsidR="00EF403E" w:rsidRPr="001A26AD" w:rsidRDefault="00EF403E" w:rsidP="00EF403E">
      <w:pPr>
        <w:tabs>
          <w:tab w:val="left" w:pos="7380"/>
        </w:tabs>
        <w:spacing w:line="280" w:lineRule="exact"/>
        <w:ind w:right="5527"/>
        <w:jc w:val="both"/>
        <w:rPr>
          <w:sz w:val="30"/>
          <w:szCs w:val="30"/>
        </w:rPr>
      </w:pPr>
      <w:r w:rsidRPr="001A26AD">
        <w:rPr>
          <w:sz w:val="30"/>
          <w:szCs w:val="30"/>
        </w:rPr>
        <w:t>О преобразовании памятника природы местного значения «Лесопарк «Румлёво»</w:t>
      </w:r>
    </w:p>
    <w:p w14:paraId="29A42D11" w14:textId="77777777" w:rsidR="00EF403E" w:rsidRPr="001A26AD" w:rsidRDefault="00EF403E" w:rsidP="00EF403E">
      <w:pPr>
        <w:spacing w:line="360" w:lineRule="auto"/>
        <w:rPr>
          <w:sz w:val="30"/>
          <w:szCs w:val="30"/>
        </w:rPr>
      </w:pPr>
    </w:p>
    <w:p w14:paraId="1A61AEAF" w14:textId="77777777" w:rsidR="00EF403E" w:rsidRPr="001A26AD" w:rsidRDefault="00EF403E" w:rsidP="00EF403E">
      <w:pPr>
        <w:ind w:firstLine="709"/>
        <w:jc w:val="both"/>
        <w:rPr>
          <w:sz w:val="30"/>
          <w:szCs w:val="30"/>
        </w:rPr>
      </w:pPr>
      <w:r w:rsidRPr="001A26AD">
        <w:rPr>
          <w:sz w:val="30"/>
          <w:szCs w:val="30"/>
        </w:rPr>
        <w:t>На основании части второй статьи 9, статьи 37 Закона Республики Беларусь от 20 октября 1994 г.№ 3335-Х</w:t>
      </w:r>
      <w:r w:rsidRPr="001A26AD">
        <w:rPr>
          <w:sz w:val="30"/>
          <w:szCs w:val="30"/>
          <w:lang w:val="en-US"/>
        </w:rPr>
        <w:t>II</w:t>
      </w:r>
      <w:r w:rsidRPr="001A26AD">
        <w:rPr>
          <w:sz w:val="30"/>
          <w:szCs w:val="30"/>
        </w:rPr>
        <w:t>«Об особо охраняемых природных территориях» Гродненский городской исполнительный комитет РЕШИЛ:</w:t>
      </w:r>
    </w:p>
    <w:p w14:paraId="30772A52" w14:textId="77777777" w:rsidR="00EF403E" w:rsidRPr="001A26AD" w:rsidRDefault="00EF403E" w:rsidP="00EF403E">
      <w:pPr>
        <w:ind w:firstLine="709"/>
        <w:jc w:val="both"/>
        <w:rPr>
          <w:sz w:val="30"/>
          <w:szCs w:val="30"/>
        </w:rPr>
      </w:pPr>
      <w:r w:rsidRPr="001A26AD">
        <w:rPr>
          <w:sz w:val="30"/>
          <w:szCs w:val="30"/>
        </w:rPr>
        <w:t>1. Преобразовать памятник природы местного значения «Лесопарк «Румлёво» в ботанический памятник природы местного значения «Лесопарк «Румлёво» в связи с изменением его границ, режима охраны и использования.</w:t>
      </w:r>
    </w:p>
    <w:p w14:paraId="669F4ED9" w14:textId="77777777" w:rsidR="00EF403E" w:rsidRPr="001A26AD" w:rsidRDefault="00EF403E" w:rsidP="00EF403E">
      <w:pPr>
        <w:ind w:firstLine="709"/>
        <w:jc w:val="both"/>
        <w:rPr>
          <w:sz w:val="30"/>
          <w:szCs w:val="30"/>
        </w:rPr>
      </w:pPr>
      <w:r w:rsidRPr="001A26AD">
        <w:rPr>
          <w:sz w:val="30"/>
          <w:szCs w:val="30"/>
        </w:rPr>
        <w:t>2. Установить</w:t>
      </w:r>
      <w:r>
        <w:rPr>
          <w:sz w:val="30"/>
          <w:szCs w:val="30"/>
        </w:rPr>
        <w:t xml:space="preserve"> </w:t>
      </w:r>
      <w:r w:rsidRPr="001A26AD">
        <w:rPr>
          <w:sz w:val="30"/>
          <w:szCs w:val="30"/>
        </w:rPr>
        <w:t xml:space="preserve">состав земель, границы, площадь ботанического памятника природы местного значения «Лесопарк «Румлёво» согласно приложению. </w:t>
      </w:r>
    </w:p>
    <w:p w14:paraId="08A0CA7B" w14:textId="77777777" w:rsidR="00EF403E" w:rsidRPr="001A26AD" w:rsidRDefault="00EF403E" w:rsidP="00EF403E">
      <w:pPr>
        <w:ind w:firstLine="709"/>
        <w:jc w:val="both"/>
        <w:rPr>
          <w:sz w:val="30"/>
          <w:szCs w:val="30"/>
        </w:rPr>
      </w:pPr>
      <w:r w:rsidRPr="001A26AD">
        <w:rPr>
          <w:sz w:val="30"/>
          <w:szCs w:val="30"/>
        </w:rPr>
        <w:t>3. Установить в границах ботанического памятника природы местного значения «Лесопарк «Румлёво» режим</w:t>
      </w:r>
      <w:r>
        <w:rPr>
          <w:sz w:val="30"/>
          <w:szCs w:val="30"/>
        </w:rPr>
        <w:t xml:space="preserve"> </w:t>
      </w:r>
      <w:r w:rsidRPr="001A26AD">
        <w:rPr>
          <w:sz w:val="30"/>
          <w:szCs w:val="30"/>
        </w:rPr>
        <w:t>охраны и использования, согласно которому запрещаются следующие виды работ (за исключением мероприятий по предупреждению и ликвидации чрезвычайных ситуаций природного и техногенного характера):</w:t>
      </w:r>
    </w:p>
    <w:p w14:paraId="1B847686" w14:textId="77777777" w:rsidR="00EF403E" w:rsidRPr="001A26AD" w:rsidRDefault="00EF403E" w:rsidP="00EF403E">
      <w:pPr>
        <w:ind w:firstLine="709"/>
        <w:jc w:val="both"/>
        <w:rPr>
          <w:sz w:val="30"/>
          <w:szCs w:val="30"/>
        </w:rPr>
      </w:pPr>
      <w:r w:rsidRPr="001A26AD">
        <w:rPr>
          <w:sz w:val="30"/>
          <w:szCs w:val="30"/>
        </w:rPr>
        <w:t>3.1. проведение работ по гидротехнической мелиорации, работ, связанных с изменением существующего гидрологического режима, за исключением работ по восстановлению парка;</w:t>
      </w:r>
    </w:p>
    <w:p w14:paraId="43C3C21B" w14:textId="77777777" w:rsidR="00EF403E" w:rsidRPr="001A26AD" w:rsidRDefault="00EF403E" w:rsidP="00EF403E">
      <w:pPr>
        <w:ind w:firstLine="709"/>
        <w:jc w:val="both"/>
        <w:rPr>
          <w:sz w:val="30"/>
          <w:szCs w:val="30"/>
        </w:rPr>
      </w:pPr>
      <w:r w:rsidRPr="001A26AD">
        <w:rPr>
          <w:sz w:val="30"/>
          <w:szCs w:val="30"/>
        </w:rPr>
        <w:t>3.2. разведка и разработка месторождений полезных ископаемых;</w:t>
      </w:r>
    </w:p>
    <w:p w14:paraId="47FA4DF7" w14:textId="77777777" w:rsidR="00EF403E" w:rsidRPr="001A26AD" w:rsidRDefault="00EF403E" w:rsidP="00EF403E">
      <w:pPr>
        <w:ind w:firstLine="709"/>
        <w:jc w:val="both"/>
        <w:rPr>
          <w:sz w:val="30"/>
          <w:szCs w:val="30"/>
        </w:rPr>
      </w:pPr>
      <w:r w:rsidRPr="001A26AD">
        <w:rPr>
          <w:sz w:val="30"/>
          <w:szCs w:val="30"/>
        </w:rPr>
        <w:t>3.3. размещение объектов хранения, захоронения, обезвреживания и использования отходов;</w:t>
      </w:r>
    </w:p>
    <w:p w14:paraId="688DD37F" w14:textId="77777777" w:rsidR="00EF403E" w:rsidRPr="001A26AD" w:rsidRDefault="00EF403E" w:rsidP="00EF403E">
      <w:pPr>
        <w:ind w:firstLine="709"/>
        <w:jc w:val="both"/>
        <w:rPr>
          <w:sz w:val="30"/>
          <w:szCs w:val="30"/>
        </w:rPr>
      </w:pPr>
      <w:r w:rsidRPr="001A26AD">
        <w:rPr>
          <w:sz w:val="30"/>
          <w:szCs w:val="30"/>
        </w:rPr>
        <w:t>3.4. сброс сточных вод в окружающую среду;</w:t>
      </w:r>
    </w:p>
    <w:p w14:paraId="23F79604" w14:textId="77777777" w:rsidR="00EF403E" w:rsidRPr="001A26AD" w:rsidRDefault="00EF403E" w:rsidP="00EF403E">
      <w:pPr>
        <w:ind w:firstLine="709"/>
        <w:jc w:val="both"/>
        <w:rPr>
          <w:sz w:val="30"/>
          <w:szCs w:val="30"/>
        </w:rPr>
      </w:pPr>
      <w:r w:rsidRPr="001A26AD">
        <w:rPr>
          <w:sz w:val="30"/>
          <w:szCs w:val="30"/>
        </w:rPr>
        <w:lastRenderedPageBreak/>
        <w:t>3.5. предоставление земельных участков для коллективного садоводства и дачного строительства, прогон и выпас скота, мойка транспортных средств;</w:t>
      </w:r>
    </w:p>
    <w:p w14:paraId="6C42D9FD" w14:textId="77777777" w:rsidR="00EF403E" w:rsidRPr="001A26AD" w:rsidRDefault="00EF403E" w:rsidP="00EF403E">
      <w:pPr>
        <w:ind w:firstLine="709"/>
        <w:jc w:val="both"/>
        <w:rPr>
          <w:sz w:val="30"/>
          <w:szCs w:val="30"/>
        </w:rPr>
      </w:pPr>
      <w:r w:rsidRPr="001A26AD">
        <w:rPr>
          <w:sz w:val="30"/>
          <w:szCs w:val="30"/>
        </w:rPr>
        <w:t>3.6. возведение объектов строительства, за исключением строительства инженерных и транспортных коммуникаций, лодочных причалов, сооружений для обустройства и (или) благоустройства пляжей и иных зон и мест отдыха населения, экологических троп (включая строительство сооружений);</w:t>
      </w:r>
    </w:p>
    <w:p w14:paraId="5BB1A423" w14:textId="77777777" w:rsidR="00EF403E" w:rsidRPr="001A26AD" w:rsidRDefault="00EF403E" w:rsidP="00EF403E">
      <w:pPr>
        <w:pStyle w:val="newncpi"/>
        <w:spacing w:before="0" w:after="0"/>
        <w:ind w:firstLine="709"/>
        <w:rPr>
          <w:sz w:val="30"/>
          <w:szCs w:val="30"/>
        </w:rPr>
      </w:pPr>
      <w:r w:rsidRPr="001A26AD">
        <w:rPr>
          <w:sz w:val="30"/>
          <w:szCs w:val="30"/>
        </w:rPr>
        <w:t xml:space="preserve">3.7. уничтожение, изъятие и (или) повреждение древесно-кустарниковой растительности (насаждений), живого напочвенного покрова и лесной подстилки, снятие (уничтожение) плодородного слоя почвы, за исключением выполнения мероприятий по регулированию распространения и численности инвазивных видов дикорастущих растений, противопожарных мероприятий, работ направленных на предотвращение зарастания земель древесно-кустарниковой растительностью (насаждениями), работ связанных с </w:t>
      </w:r>
      <w:proofErr w:type="spellStart"/>
      <w:r w:rsidRPr="001A26AD">
        <w:rPr>
          <w:sz w:val="30"/>
          <w:szCs w:val="30"/>
        </w:rPr>
        <w:t>реинтродукцией</w:t>
      </w:r>
      <w:proofErr w:type="spellEnd"/>
      <w:r w:rsidRPr="001A26AD">
        <w:rPr>
          <w:sz w:val="30"/>
          <w:szCs w:val="30"/>
        </w:rPr>
        <w:t xml:space="preserve"> диких животных и популяций дикорастущих растений, включенных в Красную книгу Республики Беларусь, работ по уборке опасных деревьев, работ по охране и защите лесного фонда, лесовосстановлению и лесоразведению; </w:t>
      </w:r>
    </w:p>
    <w:p w14:paraId="48F2BBD7" w14:textId="77777777" w:rsidR="00EF403E" w:rsidRPr="001A26AD" w:rsidRDefault="00EF403E" w:rsidP="00EF403E">
      <w:pPr>
        <w:pStyle w:val="newncpi"/>
        <w:tabs>
          <w:tab w:val="left" w:pos="567"/>
        </w:tabs>
        <w:spacing w:before="0" w:after="0"/>
        <w:ind w:firstLine="709"/>
        <w:rPr>
          <w:sz w:val="30"/>
          <w:szCs w:val="30"/>
        </w:rPr>
      </w:pPr>
      <w:r w:rsidRPr="001A26AD">
        <w:rPr>
          <w:sz w:val="30"/>
          <w:szCs w:val="30"/>
        </w:rPr>
        <w:t>3.8. размещение пляжей, оборудованных зон и мест отдыха населения, экологических троп, лодочных причалов, стоянок механических транспортных средств, разведение костров, выгул собак вне определенных мест;</w:t>
      </w:r>
    </w:p>
    <w:p w14:paraId="231CFAE1" w14:textId="77777777" w:rsidR="00EF403E" w:rsidRPr="001A26AD" w:rsidRDefault="00EF403E" w:rsidP="00EF403E">
      <w:pPr>
        <w:pStyle w:val="newncpi"/>
        <w:tabs>
          <w:tab w:val="left" w:pos="567"/>
        </w:tabs>
        <w:spacing w:before="0" w:after="0"/>
        <w:ind w:firstLine="709"/>
        <w:rPr>
          <w:sz w:val="30"/>
          <w:szCs w:val="30"/>
        </w:rPr>
      </w:pPr>
      <w:r w:rsidRPr="001A26AD">
        <w:rPr>
          <w:sz w:val="30"/>
          <w:szCs w:val="30"/>
        </w:rPr>
        <w:t xml:space="preserve">3.9. сжигание порубочных остатков при проведении работ по удалению древесно-кустарниковой растительности (насаждений), за исключением случаев сжигания порубочных остатков в очагах стволовых вредителей, сосудистых и </w:t>
      </w:r>
      <w:proofErr w:type="spellStart"/>
      <w:r w:rsidRPr="001A26AD">
        <w:rPr>
          <w:sz w:val="30"/>
          <w:szCs w:val="30"/>
        </w:rPr>
        <w:t>некрозно</w:t>
      </w:r>
      <w:proofErr w:type="spellEnd"/>
      <w:r w:rsidRPr="001A26AD">
        <w:rPr>
          <w:sz w:val="30"/>
          <w:szCs w:val="30"/>
        </w:rPr>
        <w:t>-раковых болезней в соответствии с нормативными правовыми актами;</w:t>
      </w:r>
    </w:p>
    <w:p w14:paraId="29D14010" w14:textId="77777777" w:rsidR="00EF403E" w:rsidRPr="001A26AD" w:rsidRDefault="00EF403E" w:rsidP="00EF403E">
      <w:pPr>
        <w:pStyle w:val="newncpi"/>
        <w:spacing w:before="0" w:after="0"/>
        <w:ind w:firstLine="709"/>
        <w:rPr>
          <w:sz w:val="30"/>
          <w:szCs w:val="30"/>
        </w:rPr>
      </w:pPr>
      <w:r w:rsidRPr="001A26AD">
        <w:rPr>
          <w:sz w:val="30"/>
          <w:szCs w:val="30"/>
        </w:rPr>
        <w:t>3.10. выжигание растительности (дикорастущих растений) и ее остатков на корню, за исключением случаев, предусмотренных нормативными правовыми актами;</w:t>
      </w:r>
    </w:p>
    <w:p w14:paraId="5B9373BD" w14:textId="77777777" w:rsidR="00EF403E" w:rsidRPr="001A26AD" w:rsidRDefault="00EF403E" w:rsidP="00EF403E">
      <w:pPr>
        <w:pStyle w:val="newncpi"/>
        <w:spacing w:before="0" w:after="0"/>
        <w:ind w:firstLine="709"/>
        <w:rPr>
          <w:sz w:val="30"/>
          <w:szCs w:val="30"/>
        </w:rPr>
      </w:pPr>
      <w:r w:rsidRPr="001A26AD">
        <w:rPr>
          <w:sz w:val="30"/>
          <w:szCs w:val="30"/>
        </w:rPr>
        <w:t>3.11. применение химических средств защиты растений авиационным методом;</w:t>
      </w:r>
    </w:p>
    <w:p w14:paraId="42CBEFE7" w14:textId="77777777" w:rsidR="00EF403E" w:rsidRPr="001A26AD" w:rsidRDefault="00EF403E" w:rsidP="00EF403E">
      <w:pPr>
        <w:pStyle w:val="newncpi"/>
        <w:spacing w:before="0" w:after="0"/>
        <w:ind w:firstLine="709"/>
        <w:rPr>
          <w:sz w:val="30"/>
          <w:szCs w:val="30"/>
        </w:rPr>
      </w:pPr>
      <w:r w:rsidRPr="001A26AD">
        <w:rPr>
          <w:sz w:val="30"/>
          <w:szCs w:val="30"/>
        </w:rPr>
        <w:t>3.12. заготовка дикорастущих растений и (или) их частей физическими, юридическими лицами и (или) индивидуальными предпринимателями;</w:t>
      </w:r>
    </w:p>
    <w:p w14:paraId="24BF4D62" w14:textId="77777777" w:rsidR="00EF403E" w:rsidRPr="001A26AD" w:rsidRDefault="00EF403E" w:rsidP="00EF403E">
      <w:pPr>
        <w:pStyle w:val="newncpi"/>
        <w:spacing w:before="0" w:after="0"/>
        <w:ind w:firstLine="709"/>
        <w:rPr>
          <w:sz w:val="30"/>
          <w:szCs w:val="30"/>
        </w:rPr>
      </w:pPr>
      <w:r w:rsidRPr="001A26AD">
        <w:rPr>
          <w:sz w:val="30"/>
          <w:szCs w:val="30"/>
        </w:rPr>
        <w:lastRenderedPageBreak/>
        <w:t>3.13. расчистка водной и прибрежной растительности в прибрежных полосах водоемов и водотоков, кроме мест для изъятия поверхностных вод механическими транспортными средствами органов и подразделений по чрезвычайным ситуациям и приспособленной для пожаротушения техникой для ликвидации чрезвычайных ситуаций;</w:t>
      </w:r>
    </w:p>
    <w:p w14:paraId="5A08619F" w14:textId="77777777" w:rsidR="00EF403E" w:rsidRPr="001A26AD" w:rsidRDefault="00EF403E" w:rsidP="00EF403E">
      <w:pPr>
        <w:pStyle w:val="newncpi"/>
        <w:spacing w:before="0" w:after="0"/>
        <w:ind w:firstLine="709"/>
        <w:rPr>
          <w:sz w:val="30"/>
          <w:szCs w:val="30"/>
        </w:rPr>
      </w:pPr>
      <w:r w:rsidRPr="001A26AD">
        <w:rPr>
          <w:sz w:val="30"/>
          <w:szCs w:val="30"/>
        </w:rPr>
        <w:t xml:space="preserve">3.14. распашка земель на расстоянии 100 метров от береговой линии водоемов и водотоков, кроме выполнения работ по подготовке почвы для </w:t>
      </w:r>
      <w:proofErr w:type="spellStart"/>
      <w:r w:rsidRPr="001A26AD">
        <w:rPr>
          <w:sz w:val="30"/>
          <w:szCs w:val="30"/>
        </w:rPr>
        <w:t>залужения</w:t>
      </w:r>
      <w:proofErr w:type="spellEnd"/>
      <w:r w:rsidRPr="001A26AD">
        <w:rPr>
          <w:sz w:val="30"/>
          <w:szCs w:val="30"/>
        </w:rPr>
        <w:t>, лесовосстановления и лесоразведения;</w:t>
      </w:r>
    </w:p>
    <w:p w14:paraId="0E95F35F" w14:textId="77777777" w:rsidR="00EF403E" w:rsidRPr="001A26AD" w:rsidRDefault="00EF403E" w:rsidP="00EF403E">
      <w:pPr>
        <w:pStyle w:val="newncpi"/>
        <w:spacing w:before="0" w:after="0"/>
        <w:ind w:firstLine="709"/>
        <w:rPr>
          <w:sz w:val="30"/>
          <w:szCs w:val="30"/>
        </w:rPr>
      </w:pPr>
      <w:r w:rsidRPr="001A26AD">
        <w:rPr>
          <w:sz w:val="30"/>
          <w:szCs w:val="30"/>
        </w:rPr>
        <w:t>3.15. движение и стоянка механических транспортных средств вне дорог и специально оборудованных мест для их стоянки (хранения), кроме механических транспортных средств:</w:t>
      </w:r>
    </w:p>
    <w:p w14:paraId="29A6387D" w14:textId="77777777" w:rsidR="00EF403E" w:rsidRPr="001A26AD" w:rsidRDefault="00EF403E" w:rsidP="00EF403E">
      <w:pPr>
        <w:pStyle w:val="newncpi"/>
        <w:spacing w:before="0" w:after="0"/>
        <w:ind w:firstLine="709"/>
        <w:rPr>
          <w:sz w:val="30"/>
          <w:szCs w:val="30"/>
        </w:rPr>
      </w:pPr>
      <w:r w:rsidRPr="001A26AD">
        <w:rPr>
          <w:sz w:val="30"/>
          <w:szCs w:val="30"/>
        </w:rPr>
        <w:t>органов и подразделений Министерства по чрезвычайным ситуациям, Министерства природных ресурсов и охраны окружающей среды и его территориальных органов, Министерства лесного хозяйства и его территориальных органов, Министерства энергетики и его подчиненных организаций, Государственной инспекции охраны животного и растительного мира при Президенте Республики Беларусь, ее областных и межрайонных инспекций охраны животного и растительного мира;</w:t>
      </w:r>
    </w:p>
    <w:p w14:paraId="68D1D6FE" w14:textId="77777777" w:rsidR="00EF403E" w:rsidRPr="001A26AD" w:rsidRDefault="00EF403E" w:rsidP="00EF403E">
      <w:pPr>
        <w:pStyle w:val="newncpi"/>
        <w:spacing w:before="0" w:after="0"/>
        <w:ind w:firstLine="709"/>
        <w:rPr>
          <w:sz w:val="30"/>
          <w:szCs w:val="30"/>
        </w:rPr>
      </w:pPr>
      <w:r w:rsidRPr="001A26AD">
        <w:rPr>
          <w:sz w:val="30"/>
          <w:szCs w:val="30"/>
        </w:rPr>
        <w:t>местных исполнительных и распорядительных органов для осуществления контроля за использованием и охраной земель на подведомственной территории;</w:t>
      </w:r>
    </w:p>
    <w:p w14:paraId="5531C855" w14:textId="77777777" w:rsidR="00EF403E" w:rsidRPr="001A26AD" w:rsidRDefault="00EF403E" w:rsidP="00EF403E">
      <w:pPr>
        <w:pStyle w:val="newncpi"/>
        <w:spacing w:before="0" w:after="0"/>
        <w:ind w:firstLine="709"/>
        <w:rPr>
          <w:sz w:val="30"/>
          <w:szCs w:val="30"/>
        </w:rPr>
      </w:pPr>
      <w:r w:rsidRPr="001A26AD">
        <w:rPr>
          <w:sz w:val="30"/>
          <w:szCs w:val="30"/>
        </w:rPr>
        <w:t>землепользователей и арендаторов земель;</w:t>
      </w:r>
    </w:p>
    <w:p w14:paraId="71DF3A98" w14:textId="77777777" w:rsidR="00EF403E" w:rsidRPr="001A26AD" w:rsidRDefault="00EF403E" w:rsidP="00EF403E">
      <w:pPr>
        <w:pStyle w:val="newncpi"/>
        <w:spacing w:before="0" w:after="0"/>
        <w:ind w:firstLine="709"/>
        <w:rPr>
          <w:sz w:val="30"/>
          <w:szCs w:val="30"/>
        </w:rPr>
      </w:pPr>
      <w:r w:rsidRPr="001A26AD">
        <w:rPr>
          <w:sz w:val="30"/>
          <w:szCs w:val="30"/>
        </w:rPr>
        <w:t xml:space="preserve">используемых при выполнении в границах памятника природы работ по охране и защите лесного фонда, лесовосстановлению и лесоразведению, восстановлению гидрологического режима; </w:t>
      </w:r>
    </w:p>
    <w:p w14:paraId="1BD7D1A2" w14:textId="77777777" w:rsidR="00EF403E" w:rsidRPr="001A26AD" w:rsidRDefault="00EF403E" w:rsidP="00EF403E">
      <w:pPr>
        <w:ind w:firstLine="709"/>
        <w:jc w:val="both"/>
        <w:rPr>
          <w:sz w:val="30"/>
          <w:szCs w:val="30"/>
        </w:rPr>
      </w:pPr>
      <w:r w:rsidRPr="001A26AD">
        <w:rPr>
          <w:sz w:val="30"/>
          <w:szCs w:val="30"/>
        </w:rPr>
        <w:t>3.16. создание лесных культур с использованием интродуцированных пород деревьев и кустарников, интродукция чужеродных видов диких животных и растений.</w:t>
      </w:r>
    </w:p>
    <w:p w14:paraId="4191E36E" w14:textId="77777777" w:rsidR="00EF403E" w:rsidRPr="001A26AD" w:rsidRDefault="00EF403E" w:rsidP="00EF403E">
      <w:pPr>
        <w:ind w:firstLine="709"/>
        <w:jc w:val="both"/>
        <w:rPr>
          <w:sz w:val="30"/>
          <w:szCs w:val="30"/>
        </w:rPr>
      </w:pPr>
      <w:r w:rsidRPr="001A26AD">
        <w:rPr>
          <w:sz w:val="30"/>
          <w:szCs w:val="30"/>
        </w:rPr>
        <w:t>4. Определить, что управление</w:t>
      </w:r>
      <w:r>
        <w:rPr>
          <w:sz w:val="30"/>
          <w:szCs w:val="30"/>
        </w:rPr>
        <w:t xml:space="preserve"> </w:t>
      </w:r>
      <w:r w:rsidRPr="001A26AD">
        <w:rPr>
          <w:sz w:val="30"/>
          <w:szCs w:val="30"/>
        </w:rPr>
        <w:t xml:space="preserve">ботаническим памятником природы местного значения «Лесопарк «Румлёво» осуществляется Гродненским городским исполнительным комитетом. </w:t>
      </w:r>
    </w:p>
    <w:p w14:paraId="14CED9EA" w14:textId="77777777" w:rsidR="00EF403E" w:rsidRPr="001A26AD" w:rsidRDefault="00EF403E" w:rsidP="00EF403E">
      <w:pPr>
        <w:ind w:firstLine="709"/>
        <w:jc w:val="both"/>
        <w:rPr>
          <w:sz w:val="30"/>
          <w:szCs w:val="30"/>
        </w:rPr>
      </w:pPr>
      <w:r w:rsidRPr="001A26AD">
        <w:rPr>
          <w:sz w:val="30"/>
          <w:szCs w:val="30"/>
        </w:rPr>
        <w:t xml:space="preserve">5. Настоящее решение обнародовать (опубликовать) в газете «Гродзенская праўда». </w:t>
      </w:r>
    </w:p>
    <w:p w14:paraId="5E8AAF83" w14:textId="77777777" w:rsidR="00EF403E" w:rsidRPr="001A26AD" w:rsidRDefault="00EF403E" w:rsidP="00EF403E">
      <w:pPr>
        <w:ind w:firstLine="709"/>
        <w:jc w:val="both"/>
        <w:rPr>
          <w:sz w:val="30"/>
          <w:szCs w:val="30"/>
        </w:rPr>
      </w:pPr>
      <w:r w:rsidRPr="001A26AD">
        <w:rPr>
          <w:sz w:val="30"/>
          <w:szCs w:val="30"/>
        </w:rPr>
        <w:t>6. Настоящее решение вступает в силу после его официального опубликования.</w:t>
      </w:r>
    </w:p>
    <w:p w14:paraId="097C15B3" w14:textId="77777777" w:rsidR="00EF403E" w:rsidRPr="001A26AD" w:rsidRDefault="00EF403E" w:rsidP="00EF403E">
      <w:pPr>
        <w:spacing w:line="360" w:lineRule="auto"/>
        <w:rPr>
          <w:sz w:val="30"/>
          <w:szCs w:val="3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819"/>
        <w:gridCol w:w="2925"/>
      </w:tblGrid>
      <w:tr w:rsidR="00EF403E" w:rsidRPr="001A26AD" w14:paraId="3D73D791" w14:textId="77777777" w:rsidTr="00CA0EE5">
        <w:trPr>
          <w:trHeight w:val="783"/>
        </w:trPr>
        <w:tc>
          <w:tcPr>
            <w:tcW w:w="6912" w:type="dxa"/>
          </w:tcPr>
          <w:p w14:paraId="78593716" w14:textId="77777777" w:rsidR="00EF403E" w:rsidRPr="001A26AD" w:rsidRDefault="00EF403E" w:rsidP="00CA0EE5">
            <w:pPr>
              <w:tabs>
                <w:tab w:val="left" w:pos="666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1A26AD">
              <w:rPr>
                <w:sz w:val="30"/>
                <w:szCs w:val="30"/>
              </w:rPr>
              <w:lastRenderedPageBreak/>
              <w:t>Председатель</w:t>
            </w:r>
          </w:p>
        </w:tc>
        <w:tc>
          <w:tcPr>
            <w:tcW w:w="2942" w:type="dxa"/>
          </w:tcPr>
          <w:p w14:paraId="11A336A3" w14:textId="77777777" w:rsidR="00EF403E" w:rsidRPr="001A26AD" w:rsidRDefault="00EF403E" w:rsidP="00CA0EE5">
            <w:pPr>
              <w:tabs>
                <w:tab w:val="left" w:pos="666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1A26AD">
              <w:rPr>
                <w:sz w:val="30"/>
                <w:szCs w:val="30"/>
              </w:rPr>
              <w:t>М.Б.Гой</w:t>
            </w:r>
          </w:p>
        </w:tc>
      </w:tr>
      <w:tr w:rsidR="00EF403E" w:rsidRPr="001A26AD" w14:paraId="35454060" w14:textId="77777777" w:rsidTr="00CA0EE5">
        <w:tc>
          <w:tcPr>
            <w:tcW w:w="6912" w:type="dxa"/>
          </w:tcPr>
          <w:p w14:paraId="2021B30A" w14:textId="77777777" w:rsidR="00EF403E" w:rsidRPr="001A26AD" w:rsidRDefault="00EF403E" w:rsidP="00CA0EE5">
            <w:pPr>
              <w:tabs>
                <w:tab w:val="left" w:pos="666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1A26AD">
              <w:rPr>
                <w:sz w:val="30"/>
                <w:szCs w:val="30"/>
              </w:rPr>
              <w:t>Управляющий делами</w:t>
            </w:r>
          </w:p>
        </w:tc>
        <w:tc>
          <w:tcPr>
            <w:tcW w:w="2942" w:type="dxa"/>
          </w:tcPr>
          <w:p w14:paraId="47DE468C" w14:textId="77777777" w:rsidR="00EF403E" w:rsidRPr="001A26AD" w:rsidRDefault="00EF403E" w:rsidP="00CA0EE5">
            <w:pPr>
              <w:tabs>
                <w:tab w:val="left" w:pos="666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1A26AD">
              <w:rPr>
                <w:sz w:val="30"/>
                <w:szCs w:val="30"/>
              </w:rPr>
              <w:t>В.В.Мамочкин</w:t>
            </w:r>
          </w:p>
        </w:tc>
      </w:tr>
    </w:tbl>
    <w:p w14:paraId="3CC382B5" w14:textId="77777777" w:rsidR="00EF403E" w:rsidRPr="001A26AD" w:rsidRDefault="00EF403E" w:rsidP="00EF403E">
      <w:pPr>
        <w:tabs>
          <w:tab w:val="left" w:pos="5264"/>
        </w:tabs>
        <w:spacing w:line="360" w:lineRule="auto"/>
        <w:ind w:right="2160"/>
        <w:jc w:val="both"/>
        <w:rPr>
          <w:sz w:val="30"/>
          <w:szCs w:val="30"/>
        </w:rPr>
      </w:pPr>
    </w:p>
    <w:p w14:paraId="337A3FCF" w14:textId="77777777" w:rsidR="00EF403E" w:rsidRPr="001A26AD" w:rsidRDefault="00EF403E" w:rsidP="00EF403E">
      <w:pPr>
        <w:tabs>
          <w:tab w:val="left" w:pos="5264"/>
        </w:tabs>
        <w:ind w:right="2160"/>
        <w:jc w:val="both"/>
        <w:rPr>
          <w:sz w:val="30"/>
          <w:szCs w:val="30"/>
        </w:rPr>
      </w:pPr>
      <w:r w:rsidRPr="001A26AD">
        <w:rPr>
          <w:sz w:val="30"/>
          <w:szCs w:val="30"/>
        </w:rPr>
        <w:t>СОГЛАСОВАНО</w:t>
      </w:r>
    </w:p>
    <w:p w14:paraId="73EEAACF" w14:textId="77777777" w:rsidR="00EF403E" w:rsidRPr="001A26AD" w:rsidRDefault="00EF403E" w:rsidP="00EF403E">
      <w:pPr>
        <w:tabs>
          <w:tab w:val="left" w:pos="4111"/>
          <w:tab w:val="left" w:pos="5264"/>
        </w:tabs>
        <w:spacing w:line="280" w:lineRule="exact"/>
        <w:ind w:right="5527"/>
        <w:jc w:val="both"/>
        <w:rPr>
          <w:sz w:val="30"/>
          <w:szCs w:val="30"/>
        </w:rPr>
      </w:pPr>
      <w:r w:rsidRPr="001A26AD">
        <w:rPr>
          <w:sz w:val="30"/>
          <w:szCs w:val="30"/>
        </w:rPr>
        <w:t>Гродненская городская и районная инспекция природных ресурсов и охраны окружающей среды</w:t>
      </w:r>
    </w:p>
    <w:p w14:paraId="261BB366" w14:textId="77777777" w:rsidR="00EF403E" w:rsidRPr="001A26AD" w:rsidRDefault="00EF403E" w:rsidP="00EF403E">
      <w:pPr>
        <w:tabs>
          <w:tab w:val="left" w:pos="4111"/>
          <w:tab w:val="left" w:pos="5264"/>
        </w:tabs>
        <w:spacing w:line="280" w:lineRule="exact"/>
        <w:ind w:right="5527"/>
        <w:jc w:val="both"/>
        <w:rPr>
          <w:sz w:val="30"/>
          <w:szCs w:val="30"/>
        </w:rPr>
      </w:pPr>
    </w:p>
    <w:p w14:paraId="0FBE0EA0" w14:textId="77777777" w:rsidR="00EF403E" w:rsidRPr="001A26AD" w:rsidRDefault="00EF403E" w:rsidP="00EF403E">
      <w:pPr>
        <w:tabs>
          <w:tab w:val="left" w:pos="4111"/>
          <w:tab w:val="left" w:pos="5264"/>
        </w:tabs>
        <w:spacing w:line="280" w:lineRule="exact"/>
        <w:ind w:right="5527"/>
        <w:jc w:val="both"/>
        <w:rPr>
          <w:sz w:val="30"/>
          <w:szCs w:val="30"/>
        </w:rPr>
        <w:sectPr w:rsidR="00EF403E" w:rsidRPr="001A26AD" w:rsidSect="002D04C2">
          <w:headerReference w:type="default" r:id="rId12"/>
          <w:pgSz w:w="11906" w:h="16838"/>
          <w:pgMar w:top="1134" w:right="567" w:bottom="1077" w:left="1701" w:header="709" w:footer="709" w:gutter="0"/>
          <w:pgNumType w:start="1"/>
          <w:cols w:space="708"/>
          <w:titlePg/>
          <w:docGrid w:linePitch="360"/>
        </w:sectPr>
      </w:pPr>
      <w:r w:rsidRPr="001A26AD">
        <w:rPr>
          <w:sz w:val="30"/>
          <w:szCs w:val="30"/>
        </w:rPr>
        <w:t>Государственная инспекция охраны животного и растительного мира при Президенте Республики Беларусь</w:t>
      </w:r>
    </w:p>
    <w:p w14:paraId="0943B6F1" w14:textId="77777777" w:rsidR="00EF403E" w:rsidRPr="001A26AD" w:rsidRDefault="00EF403E" w:rsidP="00EF403E">
      <w:pPr>
        <w:spacing w:line="280" w:lineRule="exact"/>
        <w:ind w:left="5670"/>
        <w:rPr>
          <w:sz w:val="30"/>
          <w:szCs w:val="30"/>
        </w:rPr>
      </w:pPr>
      <w:r w:rsidRPr="001A26AD">
        <w:rPr>
          <w:sz w:val="30"/>
          <w:szCs w:val="30"/>
        </w:rPr>
        <w:lastRenderedPageBreak/>
        <w:t xml:space="preserve">Приложение </w:t>
      </w:r>
    </w:p>
    <w:p w14:paraId="05CDF27A" w14:textId="77777777" w:rsidR="00EF403E" w:rsidRPr="001A26AD" w:rsidRDefault="00EF403E" w:rsidP="00EF403E">
      <w:pPr>
        <w:spacing w:line="280" w:lineRule="exact"/>
        <w:ind w:left="5670"/>
        <w:rPr>
          <w:sz w:val="30"/>
          <w:szCs w:val="30"/>
        </w:rPr>
      </w:pPr>
      <w:r w:rsidRPr="001A26AD">
        <w:rPr>
          <w:sz w:val="30"/>
          <w:szCs w:val="30"/>
        </w:rPr>
        <w:t xml:space="preserve">к решению Гродненского городского исполнительного комитета </w:t>
      </w:r>
    </w:p>
    <w:p w14:paraId="48DBEB44" w14:textId="77777777" w:rsidR="00EF403E" w:rsidRPr="001A26AD" w:rsidRDefault="00EF403E" w:rsidP="00EF403E">
      <w:pPr>
        <w:spacing w:line="280" w:lineRule="exact"/>
        <w:ind w:left="5670"/>
        <w:rPr>
          <w:sz w:val="30"/>
          <w:szCs w:val="30"/>
        </w:rPr>
      </w:pPr>
      <w:r w:rsidRPr="001A26AD">
        <w:rPr>
          <w:sz w:val="30"/>
          <w:szCs w:val="30"/>
        </w:rPr>
        <w:t>24.04.2019 № 270</w:t>
      </w:r>
    </w:p>
    <w:p w14:paraId="37DD6B57" w14:textId="77777777" w:rsidR="00EF403E" w:rsidRPr="001A26AD" w:rsidRDefault="00EF403E" w:rsidP="00EF403E">
      <w:pPr>
        <w:tabs>
          <w:tab w:val="left" w:pos="360"/>
          <w:tab w:val="left" w:pos="540"/>
          <w:tab w:val="left" w:pos="1560"/>
          <w:tab w:val="left" w:pos="3969"/>
          <w:tab w:val="left" w:pos="4253"/>
        </w:tabs>
        <w:spacing w:line="360" w:lineRule="auto"/>
        <w:ind w:right="5528"/>
        <w:jc w:val="both"/>
        <w:rPr>
          <w:sz w:val="30"/>
          <w:szCs w:val="30"/>
        </w:rPr>
      </w:pPr>
    </w:p>
    <w:p w14:paraId="446BC810" w14:textId="77777777" w:rsidR="00EF403E" w:rsidRPr="001A26AD" w:rsidRDefault="00EF403E" w:rsidP="00EF403E">
      <w:pPr>
        <w:tabs>
          <w:tab w:val="left" w:pos="360"/>
          <w:tab w:val="left" w:pos="540"/>
          <w:tab w:val="left" w:pos="1560"/>
          <w:tab w:val="left" w:pos="3969"/>
          <w:tab w:val="left" w:pos="4253"/>
        </w:tabs>
        <w:spacing w:line="280" w:lineRule="exact"/>
        <w:ind w:right="5527"/>
        <w:jc w:val="both"/>
        <w:rPr>
          <w:sz w:val="30"/>
          <w:szCs w:val="30"/>
        </w:rPr>
      </w:pPr>
      <w:r w:rsidRPr="001A26AD">
        <w:rPr>
          <w:sz w:val="30"/>
          <w:szCs w:val="30"/>
        </w:rPr>
        <w:t>Состав земель, границы, площадь ботанического памятника природы местного значения «Лесопарк «Румлёво»</w:t>
      </w:r>
    </w:p>
    <w:p w14:paraId="75E6F762" w14:textId="77777777" w:rsidR="00EF403E" w:rsidRPr="001A26AD" w:rsidRDefault="00EF403E" w:rsidP="00EF403E">
      <w:pPr>
        <w:tabs>
          <w:tab w:val="left" w:pos="360"/>
          <w:tab w:val="left" w:pos="540"/>
          <w:tab w:val="left" w:pos="3960"/>
        </w:tabs>
        <w:spacing w:line="360" w:lineRule="auto"/>
        <w:ind w:right="7779"/>
        <w:jc w:val="both"/>
        <w:rPr>
          <w:sz w:val="30"/>
          <w:szCs w:val="30"/>
        </w:rPr>
      </w:pPr>
    </w:p>
    <w:p w14:paraId="38AD682F" w14:textId="77777777" w:rsidR="00EF403E" w:rsidRPr="001A26AD" w:rsidRDefault="00EF403E" w:rsidP="00EF403E">
      <w:pPr>
        <w:pStyle w:val="titlep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 w:rsidRPr="001A26AD">
        <w:rPr>
          <w:b w:val="0"/>
          <w:bCs w:val="0"/>
          <w:sz w:val="30"/>
          <w:szCs w:val="30"/>
        </w:rPr>
        <w:t xml:space="preserve">1. Общая площадь ботанического памятника природы местного </w:t>
      </w:r>
      <w:proofErr w:type="spellStart"/>
      <w:proofErr w:type="gramStart"/>
      <w:r w:rsidRPr="001A26AD">
        <w:rPr>
          <w:b w:val="0"/>
          <w:bCs w:val="0"/>
          <w:sz w:val="30"/>
          <w:szCs w:val="30"/>
        </w:rPr>
        <w:t>значения«</w:t>
      </w:r>
      <w:proofErr w:type="gramEnd"/>
      <w:r w:rsidRPr="001A26AD">
        <w:rPr>
          <w:b w:val="0"/>
          <w:bCs w:val="0"/>
          <w:sz w:val="30"/>
          <w:szCs w:val="30"/>
        </w:rPr>
        <w:t>Лесопарк</w:t>
      </w:r>
      <w:proofErr w:type="spellEnd"/>
      <w:r w:rsidRPr="001A26AD">
        <w:rPr>
          <w:b w:val="0"/>
          <w:bCs w:val="0"/>
          <w:sz w:val="30"/>
          <w:szCs w:val="30"/>
        </w:rPr>
        <w:t xml:space="preserve"> «</w:t>
      </w:r>
      <w:proofErr w:type="spellStart"/>
      <w:r w:rsidRPr="001A26AD">
        <w:rPr>
          <w:b w:val="0"/>
          <w:bCs w:val="0"/>
          <w:sz w:val="30"/>
          <w:szCs w:val="30"/>
        </w:rPr>
        <w:t>Румлёво</w:t>
      </w:r>
      <w:proofErr w:type="spellEnd"/>
      <w:r w:rsidRPr="001A26AD">
        <w:rPr>
          <w:b w:val="0"/>
          <w:bCs w:val="0"/>
          <w:sz w:val="30"/>
          <w:szCs w:val="30"/>
        </w:rPr>
        <w:t>»– 92,69 гектара.</w:t>
      </w:r>
    </w:p>
    <w:p w14:paraId="6F829708" w14:textId="77777777" w:rsidR="00EF403E" w:rsidRPr="001A26AD" w:rsidRDefault="00EF403E" w:rsidP="00EF403E">
      <w:pPr>
        <w:ind w:firstLine="709"/>
        <w:jc w:val="both"/>
      </w:pPr>
      <w:r w:rsidRPr="001A26AD">
        <w:rPr>
          <w:sz w:val="30"/>
          <w:szCs w:val="30"/>
        </w:rPr>
        <w:t>2. В состав земель ботанического памятника природы местного значения «Лесопарк Румлёво»</w:t>
      </w:r>
      <w:r>
        <w:rPr>
          <w:sz w:val="30"/>
          <w:szCs w:val="30"/>
        </w:rPr>
        <w:t xml:space="preserve"> входят земли</w:t>
      </w:r>
      <w:r w:rsidRPr="001A26AD">
        <w:rPr>
          <w:sz w:val="30"/>
          <w:szCs w:val="30"/>
        </w:rPr>
        <w:t xml:space="preserve"> объединенного унитарного производственного предприятия «Гродненское городское жилищно-коммунальное хозяйство» – 73,03 гектара, коммунального производственного сельскохозяйственного унитарного предприятия «Гродненская птицефабрика» – 16,67 гектара, Гродненского городского исполнительного комитета – 2,99 гектара.</w:t>
      </w:r>
    </w:p>
    <w:p w14:paraId="7FE90470" w14:textId="77777777" w:rsidR="00EF403E" w:rsidRPr="001A26AD" w:rsidRDefault="00EF403E" w:rsidP="00EF40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A26AD">
        <w:rPr>
          <w:rFonts w:ascii="Times New Roman" w:hAnsi="Times New Roman" w:cs="Times New Roman"/>
          <w:sz w:val="30"/>
          <w:szCs w:val="30"/>
          <w:lang w:val="ru-RU"/>
        </w:rPr>
        <w:t>3. </w:t>
      </w:r>
      <w:r w:rsidRPr="001A26AD">
        <w:rPr>
          <w:rFonts w:ascii="Times New Roman" w:hAnsi="Times New Roman" w:cs="Times New Roman"/>
          <w:sz w:val="30"/>
          <w:szCs w:val="30"/>
        </w:rPr>
        <w:t>Границы ботанического памятника природы местного значения</w:t>
      </w:r>
      <w:r w:rsidRPr="001A26AD">
        <w:rPr>
          <w:rFonts w:ascii="Times New Roman" w:hAnsi="Times New Roman" w:cs="Times New Roman"/>
          <w:sz w:val="30"/>
          <w:szCs w:val="30"/>
          <w:lang w:val="ru-RU"/>
        </w:rPr>
        <w:t xml:space="preserve"> «Лесопарк </w:t>
      </w:r>
      <w:proofErr w:type="spellStart"/>
      <w:r w:rsidRPr="001A26AD">
        <w:rPr>
          <w:rFonts w:ascii="Times New Roman" w:hAnsi="Times New Roman" w:cs="Times New Roman"/>
          <w:sz w:val="30"/>
          <w:szCs w:val="30"/>
          <w:lang w:val="ru-RU"/>
        </w:rPr>
        <w:t>Румлёво</w:t>
      </w:r>
      <w:proofErr w:type="spellEnd"/>
      <w:r w:rsidRPr="001A26AD">
        <w:rPr>
          <w:rFonts w:ascii="Times New Roman" w:hAnsi="Times New Roman" w:cs="Times New Roman"/>
          <w:sz w:val="30"/>
          <w:szCs w:val="30"/>
          <w:lang w:val="ru-RU"/>
        </w:rPr>
        <w:t>» проходят:</w:t>
      </w:r>
    </w:p>
    <w:p w14:paraId="295C4AAE" w14:textId="77777777" w:rsidR="00EF403E" w:rsidRPr="001A26AD" w:rsidRDefault="00EF403E" w:rsidP="00EF40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A26AD">
        <w:rPr>
          <w:rFonts w:ascii="Times New Roman" w:hAnsi="Times New Roman" w:cs="Times New Roman"/>
          <w:sz w:val="30"/>
          <w:szCs w:val="30"/>
        </w:rPr>
        <w:t>на севере– от точки соприкосновения границ земель Гродненского республиканского унитарного предприятия электроэнергетики «Гродноэнерго» (земельный участок для обслуживания тепловой магистрали от ТК-0412 до ТК-0413 (переход через вантовый мост по улице Фомич</w:t>
      </w:r>
      <w:r w:rsidRPr="001A26AD">
        <w:rPr>
          <w:rFonts w:ascii="Times New Roman" w:hAnsi="Times New Roman" w:cs="Times New Roman"/>
          <w:sz w:val="30"/>
          <w:szCs w:val="30"/>
          <w:lang w:val="ru-RU"/>
        </w:rPr>
        <w:t>ё</w:t>
      </w:r>
      <w:r w:rsidRPr="001A26AD">
        <w:rPr>
          <w:rFonts w:ascii="Times New Roman" w:hAnsi="Times New Roman" w:cs="Times New Roman"/>
          <w:sz w:val="30"/>
          <w:szCs w:val="30"/>
        </w:rPr>
        <w:t xml:space="preserve">ва), </w:t>
      </w:r>
      <w:r w:rsidRPr="001A26AD">
        <w:rPr>
          <w:rFonts w:ascii="Times New Roman" w:hAnsi="Times New Roman" w:cs="Times New Roman"/>
          <w:sz w:val="30"/>
          <w:szCs w:val="30"/>
          <w:lang w:val="ru-RU"/>
        </w:rPr>
        <w:t xml:space="preserve">объединенного унитарного производственного предприятия «Гродненское городское жилищно-коммунальное хозяйство» </w:t>
      </w:r>
      <w:r w:rsidRPr="001A26AD">
        <w:rPr>
          <w:rFonts w:ascii="Times New Roman" w:hAnsi="Times New Roman" w:cs="Times New Roman"/>
          <w:sz w:val="30"/>
          <w:szCs w:val="30"/>
        </w:rPr>
        <w:t xml:space="preserve">и уреза воды в реке Неман в юго-восточном направлении по границе последней с землями </w:t>
      </w:r>
      <w:r w:rsidRPr="001A26AD">
        <w:rPr>
          <w:rFonts w:ascii="Times New Roman" w:hAnsi="Times New Roman" w:cs="Times New Roman"/>
          <w:sz w:val="30"/>
          <w:szCs w:val="30"/>
          <w:lang w:val="ru-RU"/>
        </w:rPr>
        <w:t>объединенного унитарного производственного предприятия</w:t>
      </w:r>
      <w:r w:rsidRPr="001A26AD">
        <w:rPr>
          <w:rFonts w:ascii="Times New Roman" w:hAnsi="Times New Roman" w:cs="Times New Roman"/>
          <w:sz w:val="30"/>
          <w:szCs w:val="30"/>
        </w:rPr>
        <w:t xml:space="preserve"> «Гродненское городское жилищно-коммунальное хозяйство», землями города Гродно (проспект Клецкова, мост через реку Неман), </w:t>
      </w:r>
      <w:r w:rsidRPr="001A26AD">
        <w:rPr>
          <w:rFonts w:ascii="Times New Roman" w:hAnsi="Times New Roman" w:cs="Times New Roman"/>
          <w:sz w:val="30"/>
          <w:szCs w:val="30"/>
          <w:lang w:val="ru-RU"/>
        </w:rPr>
        <w:t xml:space="preserve">объединенного унитарного производственного предприятия </w:t>
      </w:r>
      <w:r w:rsidRPr="001A26AD">
        <w:rPr>
          <w:rFonts w:ascii="Times New Roman" w:hAnsi="Times New Roman" w:cs="Times New Roman"/>
          <w:sz w:val="30"/>
          <w:szCs w:val="30"/>
        </w:rPr>
        <w:t xml:space="preserve">«Гродненское городское жилищно-коммунальное хозяйство», землями города Гродно и </w:t>
      </w:r>
      <w:r w:rsidRPr="001A26AD">
        <w:rPr>
          <w:rFonts w:ascii="Times New Roman" w:hAnsi="Times New Roman" w:cs="Times New Roman"/>
          <w:sz w:val="30"/>
          <w:szCs w:val="30"/>
          <w:lang w:val="ru-RU"/>
        </w:rPr>
        <w:t>коммунального производственного сельскохозяйственного унитарного предприятия</w:t>
      </w:r>
      <w:r w:rsidRPr="001A26AD">
        <w:rPr>
          <w:rFonts w:ascii="Times New Roman" w:hAnsi="Times New Roman" w:cs="Times New Roman"/>
          <w:sz w:val="30"/>
          <w:szCs w:val="30"/>
        </w:rPr>
        <w:t xml:space="preserve"> «Гродненская птицефабрика»до точки соприкосновения границ земель </w:t>
      </w:r>
      <w:r w:rsidRPr="001A26AD">
        <w:rPr>
          <w:rFonts w:ascii="Times New Roman" w:hAnsi="Times New Roman" w:cs="Times New Roman"/>
          <w:sz w:val="30"/>
          <w:szCs w:val="30"/>
          <w:lang w:val="ru-RU"/>
        </w:rPr>
        <w:t xml:space="preserve">транспортного республиканского унитарного предприятия </w:t>
      </w:r>
      <w:r w:rsidRPr="001A26AD">
        <w:rPr>
          <w:rFonts w:ascii="Times New Roman" w:hAnsi="Times New Roman" w:cs="Times New Roman"/>
          <w:sz w:val="30"/>
          <w:szCs w:val="30"/>
        </w:rPr>
        <w:t xml:space="preserve">«Барановичское </w:t>
      </w:r>
      <w:r w:rsidRPr="001A26AD">
        <w:rPr>
          <w:rFonts w:ascii="Times New Roman" w:hAnsi="Times New Roman" w:cs="Times New Roman"/>
          <w:sz w:val="30"/>
          <w:szCs w:val="30"/>
        </w:rPr>
        <w:lastRenderedPageBreak/>
        <w:t>отделение Белорусской железной дороги» и</w:t>
      </w:r>
      <w:r w:rsidRPr="001A26AD">
        <w:rPr>
          <w:rFonts w:ascii="Times New Roman" w:hAnsi="Times New Roman" w:cs="Times New Roman"/>
          <w:sz w:val="30"/>
          <w:szCs w:val="30"/>
          <w:lang w:val="ru-RU"/>
        </w:rPr>
        <w:t xml:space="preserve"> коммунального производственного сельскохозяйственного унитарного предприятия </w:t>
      </w:r>
      <w:r w:rsidRPr="001A26AD">
        <w:rPr>
          <w:rFonts w:ascii="Times New Roman" w:hAnsi="Times New Roman" w:cs="Times New Roman"/>
          <w:sz w:val="30"/>
          <w:szCs w:val="30"/>
        </w:rPr>
        <w:t>«Гродненская птицефабрика»;</w:t>
      </w:r>
    </w:p>
    <w:p w14:paraId="54A9B0C7" w14:textId="77777777" w:rsidR="00EF403E" w:rsidRPr="001A26AD" w:rsidRDefault="00EF403E" w:rsidP="00EF40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A26AD">
        <w:rPr>
          <w:rFonts w:ascii="Times New Roman" w:hAnsi="Times New Roman" w:cs="Times New Roman"/>
          <w:sz w:val="30"/>
          <w:szCs w:val="30"/>
        </w:rPr>
        <w:t xml:space="preserve">на востоке–от точки соприкосновения границ земель </w:t>
      </w:r>
      <w:r w:rsidRPr="001A26AD">
        <w:rPr>
          <w:rFonts w:ascii="Times New Roman" w:hAnsi="Times New Roman" w:cs="Times New Roman"/>
          <w:sz w:val="30"/>
          <w:szCs w:val="30"/>
          <w:lang w:val="ru-RU"/>
        </w:rPr>
        <w:t xml:space="preserve">коммунального производственного сельскохозяйственного унитарного предприятия </w:t>
      </w:r>
      <w:r w:rsidRPr="001A26AD">
        <w:rPr>
          <w:rFonts w:ascii="Times New Roman" w:hAnsi="Times New Roman" w:cs="Times New Roman"/>
          <w:sz w:val="30"/>
          <w:szCs w:val="30"/>
        </w:rPr>
        <w:t xml:space="preserve">«Гродненская птицефабрика»и </w:t>
      </w:r>
      <w:r w:rsidRPr="001A26AD">
        <w:rPr>
          <w:rFonts w:ascii="Times New Roman" w:hAnsi="Times New Roman" w:cs="Times New Roman"/>
          <w:sz w:val="30"/>
          <w:szCs w:val="30"/>
          <w:lang w:val="ru-RU"/>
        </w:rPr>
        <w:t xml:space="preserve">транспортного республиканского унитарного предприятия </w:t>
      </w:r>
      <w:r w:rsidRPr="001A26AD">
        <w:rPr>
          <w:rFonts w:ascii="Times New Roman" w:hAnsi="Times New Roman" w:cs="Times New Roman"/>
          <w:sz w:val="30"/>
          <w:szCs w:val="30"/>
        </w:rPr>
        <w:t>«Барановичское отделение Белорусской железной дороги» и уреза воды в реке Неман в южном направлении по границе указанных землепользователейдо точки соприкосновения с землями под откосом железной дороги (землепользователь–</w:t>
      </w:r>
      <w:r w:rsidRPr="001A26AD">
        <w:rPr>
          <w:rFonts w:ascii="Times New Roman" w:hAnsi="Times New Roman" w:cs="Times New Roman"/>
          <w:sz w:val="30"/>
          <w:szCs w:val="30"/>
          <w:lang w:val="ru-RU"/>
        </w:rPr>
        <w:t xml:space="preserve">коммунальное производственное сельскохозяйственное унитарное предприятие </w:t>
      </w:r>
      <w:r w:rsidRPr="001A26AD">
        <w:rPr>
          <w:rFonts w:ascii="Times New Roman" w:hAnsi="Times New Roman" w:cs="Times New Roman"/>
          <w:sz w:val="30"/>
          <w:szCs w:val="30"/>
        </w:rPr>
        <w:t>«Гродненская птицефабрика»);</w:t>
      </w:r>
    </w:p>
    <w:p w14:paraId="0CEFABA5" w14:textId="77777777" w:rsidR="00EF403E" w:rsidRPr="001A26AD" w:rsidRDefault="00EF403E" w:rsidP="00EF40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A26AD">
        <w:rPr>
          <w:rFonts w:ascii="Times New Roman" w:hAnsi="Times New Roman" w:cs="Times New Roman"/>
          <w:sz w:val="30"/>
          <w:szCs w:val="30"/>
        </w:rPr>
        <w:t xml:space="preserve">на юге–от точки соприкосновения земель </w:t>
      </w:r>
      <w:r w:rsidRPr="001A26AD">
        <w:rPr>
          <w:rFonts w:ascii="Times New Roman" w:hAnsi="Times New Roman" w:cs="Times New Roman"/>
          <w:sz w:val="30"/>
          <w:szCs w:val="30"/>
          <w:lang w:val="ru-RU"/>
        </w:rPr>
        <w:t xml:space="preserve">коммунального производственного сельскохозяйственного унитарного предприятия </w:t>
      </w:r>
      <w:r w:rsidRPr="001A26AD">
        <w:rPr>
          <w:rFonts w:ascii="Times New Roman" w:hAnsi="Times New Roman" w:cs="Times New Roman"/>
          <w:sz w:val="30"/>
          <w:szCs w:val="30"/>
        </w:rPr>
        <w:t xml:space="preserve">«Гродненская птицефабрика»под древесно-кустарниковойрастительностью (насаждениями), под откосом железной дороги и земель </w:t>
      </w:r>
      <w:r w:rsidRPr="001A26AD">
        <w:rPr>
          <w:rFonts w:ascii="Times New Roman" w:hAnsi="Times New Roman" w:cs="Times New Roman"/>
          <w:sz w:val="30"/>
          <w:szCs w:val="30"/>
          <w:lang w:val="ru-RU"/>
        </w:rPr>
        <w:t xml:space="preserve">транспортного республиканского унитарного предприятия </w:t>
      </w:r>
      <w:r w:rsidRPr="001A26AD">
        <w:rPr>
          <w:rFonts w:ascii="Times New Roman" w:hAnsi="Times New Roman" w:cs="Times New Roman"/>
          <w:sz w:val="30"/>
          <w:szCs w:val="30"/>
        </w:rPr>
        <w:t xml:space="preserve">«Барановичское отделение Белорусской железной дороги» в западном направлении по границе земель </w:t>
      </w:r>
      <w:r w:rsidRPr="001A26AD">
        <w:rPr>
          <w:rFonts w:ascii="Times New Roman" w:hAnsi="Times New Roman" w:cs="Times New Roman"/>
          <w:sz w:val="30"/>
          <w:szCs w:val="30"/>
          <w:lang w:val="ru-RU"/>
        </w:rPr>
        <w:t xml:space="preserve">коммунального производственного сельскохозяйственного унитарного предприятия </w:t>
      </w:r>
      <w:r w:rsidRPr="001A26AD">
        <w:rPr>
          <w:rFonts w:ascii="Times New Roman" w:hAnsi="Times New Roman" w:cs="Times New Roman"/>
          <w:sz w:val="30"/>
          <w:szCs w:val="30"/>
        </w:rPr>
        <w:t>«Гродненская птицефабрика»под древесно-кустарниковой растительностью(насаждениями) и под откосом железной дороги, затем по границе земель под древесно-кустарниковой растительностью (насаждениями) (землепользователь–</w:t>
      </w:r>
      <w:r w:rsidRPr="001A26AD">
        <w:rPr>
          <w:rFonts w:ascii="Times New Roman" w:hAnsi="Times New Roman" w:cs="Times New Roman"/>
          <w:sz w:val="30"/>
          <w:szCs w:val="30"/>
          <w:lang w:val="ru-RU"/>
        </w:rPr>
        <w:t xml:space="preserve">коммунальное производственное сельскохозяйственное унитарное предприятие </w:t>
      </w:r>
      <w:r w:rsidRPr="001A26AD">
        <w:rPr>
          <w:rFonts w:ascii="Times New Roman" w:hAnsi="Times New Roman" w:cs="Times New Roman"/>
          <w:sz w:val="30"/>
          <w:szCs w:val="30"/>
        </w:rPr>
        <w:t>«Гродненская птицефабрика») с пахотными землями, земельными участками для ведения личного подсобного хозяйства (город Гродно, улица Солы), землями общего пользования (землепользователь–</w:t>
      </w:r>
      <w:r w:rsidRPr="001A26AD">
        <w:rPr>
          <w:rFonts w:ascii="Times New Roman" w:hAnsi="Times New Roman" w:cs="Times New Roman"/>
          <w:sz w:val="30"/>
          <w:szCs w:val="30"/>
          <w:lang w:val="ru-RU"/>
        </w:rPr>
        <w:t xml:space="preserve">коммунальное производственное сельскохозяйственное унитарное предприятие </w:t>
      </w:r>
      <w:r w:rsidRPr="001A26AD">
        <w:rPr>
          <w:rFonts w:ascii="Times New Roman" w:hAnsi="Times New Roman" w:cs="Times New Roman"/>
          <w:sz w:val="30"/>
          <w:szCs w:val="30"/>
        </w:rPr>
        <w:t xml:space="preserve">«Гродненская птицефабрика») и землями города Гродно до ручья, впадающего в реку Неман, затем в юго-западном направлении по пешеходной дорожке </w:t>
      </w:r>
      <w:r w:rsidRPr="001A26AD">
        <w:rPr>
          <w:rFonts w:ascii="Times New Roman" w:hAnsi="Times New Roman" w:cs="Times New Roman"/>
          <w:sz w:val="30"/>
          <w:szCs w:val="30"/>
          <w:lang w:val="ru-RU"/>
        </w:rPr>
        <w:t>до</w:t>
      </w:r>
      <w:r w:rsidRPr="001A26AD">
        <w:rPr>
          <w:rFonts w:ascii="Times New Roman" w:hAnsi="Times New Roman" w:cs="Times New Roman"/>
          <w:sz w:val="30"/>
          <w:szCs w:val="30"/>
        </w:rPr>
        <w:t xml:space="preserve"> пересечения с землями под откосом дороги (земли города Гродно), далее в западном направлении по границе земель под древесно-кустарниковой растительностью (насаждениями)с землями под откосом дороги и землями общего пользования, неиспользуемыми землями, землями общего пользования, пашней, дворами, затем по границе земель </w:t>
      </w:r>
      <w:r w:rsidRPr="001A26AD">
        <w:rPr>
          <w:rFonts w:ascii="Times New Roman" w:hAnsi="Times New Roman" w:cs="Times New Roman"/>
          <w:sz w:val="30"/>
          <w:szCs w:val="30"/>
          <w:lang w:val="ru-RU"/>
        </w:rPr>
        <w:t>объединенного унитарного производственного предприятия</w:t>
      </w:r>
      <w:r w:rsidRPr="001A26AD">
        <w:rPr>
          <w:rFonts w:ascii="Times New Roman" w:hAnsi="Times New Roman" w:cs="Times New Roman"/>
          <w:sz w:val="30"/>
          <w:szCs w:val="30"/>
        </w:rPr>
        <w:t xml:space="preserve"> «Гродненское городское жилищно-коммунальное хозяйство» и земель города Гродно до ее соприкосновения с землями транспортных коммуникаций (проспект Клецкова, мост через реку Неман), далее по границе земель </w:t>
      </w:r>
      <w:r w:rsidRPr="001A26AD">
        <w:rPr>
          <w:rFonts w:ascii="Times New Roman" w:hAnsi="Times New Roman" w:cs="Times New Roman"/>
          <w:sz w:val="30"/>
          <w:szCs w:val="30"/>
          <w:lang w:val="ru-RU"/>
        </w:rPr>
        <w:t>объединенного унитарного производственного предприятия</w:t>
      </w:r>
      <w:r w:rsidRPr="001A26AD">
        <w:rPr>
          <w:rFonts w:ascii="Times New Roman" w:hAnsi="Times New Roman" w:cs="Times New Roman"/>
          <w:sz w:val="30"/>
          <w:szCs w:val="30"/>
        </w:rPr>
        <w:t xml:space="preserve"> «Гродненское городское жилищно-коммунальное хозяйство» и земель города Гродно до точки пересечения с </w:t>
      </w:r>
      <w:r w:rsidRPr="001A26AD">
        <w:rPr>
          <w:rFonts w:ascii="Times New Roman" w:hAnsi="Times New Roman" w:cs="Times New Roman"/>
          <w:sz w:val="30"/>
          <w:szCs w:val="30"/>
        </w:rPr>
        <w:lastRenderedPageBreak/>
        <w:t xml:space="preserve">землями </w:t>
      </w:r>
      <w:r w:rsidRPr="001A26AD">
        <w:rPr>
          <w:rFonts w:ascii="Times New Roman" w:hAnsi="Times New Roman" w:cs="Times New Roman"/>
          <w:sz w:val="30"/>
          <w:szCs w:val="30"/>
          <w:lang w:val="ru-RU"/>
        </w:rPr>
        <w:t>производственного республиканского унитарного предприятия «</w:t>
      </w:r>
      <w:proofErr w:type="spellStart"/>
      <w:r w:rsidRPr="001A26AD">
        <w:rPr>
          <w:rFonts w:ascii="Times New Roman" w:hAnsi="Times New Roman" w:cs="Times New Roman"/>
          <w:sz w:val="30"/>
          <w:szCs w:val="30"/>
          <w:lang w:val="ru-RU"/>
        </w:rPr>
        <w:t>Гроднооблгаз</w:t>
      </w:r>
      <w:proofErr w:type="spellEnd"/>
      <w:r w:rsidRPr="001A26AD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1A26AD">
        <w:rPr>
          <w:rFonts w:ascii="Times New Roman" w:hAnsi="Times New Roman" w:cs="Times New Roman"/>
          <w:sz w:val="30"/>
          <w:szCs w:val="30"/>
        </w:rPr>
        <w:t>;</w:t>
      </w:r>
    </w:p>
    <w:p w14:paraId="61989B40" w14:textId="77777777" w:rsidR="00EF403E" w:rsidRPr="001A26AD" w:rsidRDefault="00EF403E" w:rsidP="00EF403E">
      <w:pPr>
        <w:ind w:firstLine="709"/>
        <w:jc w:val="both"/>
        <w:rPr>
          <w:sz w:val="30"/>
          <w:szCs w:val="30"/>
        </w:rPr>
      </w:pPr>
      <w:r w:rsidRPr="001A26AD">
        <w:rPr>
          <w:sz w:val="30"/>
          <w:szCs w:val="30"/>
        </w:rPr>
        <w:t>на западе– от точки соприкосновения земель объединенного унитарного производственного предприятия «Гродненское городское жилищно-коммунальное хозяйство», земель города Гродно и земель производственного республиканского унитарного предприятия «Гроднооблгаз» в южном направлении по границе последних землепользователей, далее по границе земель объединенного унитарного производственного предприятия «Гродненское городское жилищно-коммунальное хозяйство» и города Гродно, затем по границе земель производственного республиканского унитарного предприятия «Гроднооблгаз» и города Гродно, далее погранице земель объединенного унитарного производственного предприятия «Гродненское городское жилищно-коммунальное хозяйство» и города Гродно, затем по границе земель Гродненского республиканского унитарного предприятия электроэнергетики «Гродноэнерго» (земельный участок для обслуживания тепловой магистрали от ТК-0412 до ТК-0413 (переход через вантовый мост по улице Фомичёва) и объединенного унитарного производственного предприятия «Гродненское городское жилищно-коммунальное хозяйство» до точки ее соприкосновения с урезом воды в реке Неман.</w:t>
      </w:r>
    </w:p>
    <w:p w14:paraId="35AA1800" w14:textId="77777777" w:rsidR="00EF403E" w:rsidRPr="00EF403E" w:rsidRDefault="00EF403E" w:rsidP="00AB25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F403E" w:rsidRPr="00EF403E" w:rsidSect="00AB250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607A8" w14:textId="77777777" w:rsidR="009D304B" w:rsidRDefault="009D304B" w:rsidP="005E474C">
      <w:pPr>
        <w:spacing w:after="0" w:line="240" w:lineRule="auto"/>
      </w:pPr>
      <w:r>
        <w:separator/>
      </w:r>
    </w:p>
  </w:endnote>
  <w:endnote w:type="continuationSeparator" w:id="0">
    <w:p w14:paraId="01DBC54F" w14:textId="77777777" w:rsidR="009D304B" w:rsidRDefault="009D304B" w:rsidP="005E4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D2220" w14:textId="77777777" w:rsidR="009D304B" w:rsidRDefault="009D304B" w:rsidP="005E474C">
      <w:pPr>
        <w:spacing w:after="0" w:line="240" w:lineRule="auto"/>
      </w:pPr>
      <w:r>
        <w:separator/>
      </w:r>
    </w:p>
  </w:footnote>
  <w:footnote w:type="continuationSeparator" w:id="0">
    <w:p w14:paraId="0D245134" w14:textId="77777777" w:rsidR="009D304B" w:rsidRDefault="009D304B" w:rsidP="005E4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DCF0" w14:textId="77777777" w:rsidR="00EF403E" w:rsidRDefault="00EF403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B90B23D" w14:textId="77777777" w:rsidR="00EF403E" w:rsidRDefault="00EF403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61140"/>
    <w:multiLevelType w:val="multilevel"/>
    <w:tmpl w:val="299A3C1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1E9F7D8B"/>
    <w:multiLevelType w:val="hybridMultilevel"/>
    <w:tmpl w:val="0E04F476"/>
    <w:lvl w:ilvl="0" w:tplc="5764335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75548"/>
    <w:multiLevelType w:val="hybridMultilevel"/>
    <w:tmpl w:val="F0904AA4"/>
    <w:lvl w:ilvl="0" w:tplc="5764335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23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23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23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44176B6F"/>
    <w:multiLevelType w:val="multilevel"/>
    <w:tmpl w:val="D430C14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4" w15:restartNumberingAfterBreak="0">
    <w:nsid w:val="7FD55B2B"/>
    <w:multiLevelType w:val="hybridMultilevel"/>
    <w:tmpl w:val="BB60DFA0"/>
    <w:lvl w:ilvl="0" w:tplc="9CC00B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141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E5"/>
    <w:rsid w:val="000B1228"/>
    <w:rsid w:val="000C0204"/>
    <w:rsid w:val="000D2627"/>
    <w:rsid w:val="000F104C"/>
    <w:rsid w:val="00127C57"/>
    <w:rsid w:val="00134AE0"/>
    <w:rsid w:val="001520E5"/>
    <w:rsid w:val="00154D1C"/>
    <w:rsid w:val="00177348"/>
    <w:rsid w:val="001A0673"/>
    <w:rsid w:val="001A3005"/>
    <w:rsid w:val="001F5B51"/>
    <w:rsid w:val="00212B60"/>
    <w:rsid w:val="00231135"/>
    <w:rsid w:val="00287EF5"/>
    <w:rsid w:val="00293D51"/>
    <w:rsid w:val="002A2DAD"/>
    <w:rsid w:val="002A7815"/>
    <w:rsid w:val="002B015A"/>
    <w:rsid w:val="002D167D"/>
    <w:rsid w:val="002D475E"/>
    <w:rsid w:val="002F6B81"/>
    <w:rsid w:val="003223A5"/>
    <w:rsid w:val="003449BF"/>
    <w:rsid w:val="003D2C9F"/>
    <w:rsid w:val="004261CA"/>
    <w:rsid w:val="0043090C"/>
    <w:rsid w:val="0046015E"/>
    <w:rsid w:val="004734A5"/>
    <w:rsid w:val="00473649"/>
    <w:rsid w:val="004751FA"/>
    <w:rsid w:val="004B02B1"/>
    <w:rsid w:val="004C0468"/>
    <w:rsid w:val="00502011"/>
    <w:rsid w:val="00515F3A"/>
    <w:rsid w:val="005573A0"/>
    <w:rsid w:val="00566064"/>
    <w:rsid w:val="00576CAD"/>
    <w:rsid w:val="005B7482"/>
    <w:rsid w:val="005D7ED9"/>
    <w:rsid w:val="005E474C"/>
    <w:rsid w:val="006203BD"/>
    <w:rsid w:val="00636F01"/>
    <w:rsid w:val="00654AE6"/>
    <w:rsid w:val="00691306"/>
    <w:rsid w:val="00697C69"/>
    <w:rsid w:val="006B067D"/>
    <w:rsid w:val="006B575F"/>
    <w:rsid w:val="006B6F7F"/>
    <w:rsid w:val="006E3B80"/>
    <w:rsid w:val="006F0D51"/>
    <w:rsid w:val="0072738F"/>
    <w:rsid w:val="007526CA"/>
    <w:rsid w:val="00755315"/>
    <w:rsid w:val="007734A6"/>
    <w:rsid w:val="0078051C"/>
    <w:rsid w:val="007A02CA"/>
    <w:rsid w:val="007F66A4"/>
    <w:rsid w:val="007F7C0F"/>
    <w:rsid w:val="00805797"/>
    <w:rsid w:val="008064A2"/>
    <w:rsid w:val="00806978"/>
    <w:rsid w:val="00832D50"/>
    <w:rsid w:val="0088019F"/>
    <w:rsid w:val="008D619B"/>
    <w:rsid w:val="008E6825"/>
    <w:rsid w:val="00945686"/>
    <w:rsid w:val="009C1C50"/>
    <w:rsid w:val="009D304B"/>
    <w:rsid w:val="00A87B76"/>
    <w:rsid w:val="00AB250C"/>
    <w:rsid w:val="00AE5AE5"/>
    <w:rsid w:val="00AF5B78"/>
    <w:rsid w:val="00B1319D"/>
    <w:rsid w:val="00B40ED2"/>
    <w:rsid w:val="00B4474A"/>
    <w:rsid w:val="00B7464D"/>
    <w:rsid w:val="00B95412"/>
    <w:rsid w:val="00BA38D2"/>
    <w:rsid w:val="00BA45C3"/>
    <w:rsid w:val="00BB1AAF"/>
    <w:rsid w:val="00C07409"/>
    <w:rsid w:val="00C657E3"/>
    <w:rsid w:val="00CC53B1"/>
    <w:rsid w:val="00CD0B4B"/>
    <w:rsid w:val="00CD38E1"/>
    <w:rsid w:val="00CF057E"/>
    <w:rsid w:val="00D17A30"/>
    <w:rsid w:val="00D42ED8"/>
    <w:rsid w:val="00D51C19"/>
    <w:rsid w:val="00D66A72"/>
    <w:rsid w:val="00E17DC5"/>
    <w:rsid w:val="00E24400"/>
    <w:rsid w:val="00EC1707"/>
    <w:rsid w:val="00EF403E"/>
    <w:rsid w:val="00F61345"/>
    <w:rsid w:val="00F84CEC"/>
    <w:rsid w:val="00F96D96"/>
    <w:rsid w:val="00FA4B02"/>
    <w:rsid w:val="00FB5901"/>
    <w:rsid w:val="00FC55F2"/>
    <w:rsid w:val="00FF0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28BA84"/>
  <w15:docId w15:val="{5E17EA92-EB83-4B71-B388-561F7902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0E5"/>
    <w:pPr>
      <w:spacing w:after="160" w:line="259" w:lineRule="auto"/>
    </w:pPr>
    <w:rPr>
      <w:rFonts w:cs="Calibri"/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20E5"/>
    <w:pPr>
      <w:ind w:left="720"/>
    </w:pPr>
  </w:style>
  <w:style w:type="character" w:customStyle="1" w:styleId="FontStyle12">
    <w:name w:val="Font Style12"/>
    <w:uiPriority w:val="99"/>
    <w:rsid w:val="002F6B81"/>
    <w:rPr>
      <w:rFonts w:ascii="Bookman Old Style" w:hAnsi="Bookman Old Style" w:cs="Bookman Old Style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0C020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C0204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  <w:lang w:val="ru-RU"/>
    </w:rPr>
  </w:style>
  <w:style w:type="paragraph" w:styleId="a4">
    <w:name w:val="Balloon Text"/>
    <w:basedOn w:val="a"/>
    <w:link w:val="a5"/>
    <w:uiPriority w:val="99"/>
    <w:semiHidden/>
    <w:rsid w:val="0015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54D1C"/>
    <w:rPr>
      <w:rFonts w:ascii="Segoe UI" w:hAnsi="Segoe UI" w:cs="Segoe UI"/>
      <w:sz w:val="18"/>
      <w:szCs w:val="18"/>
      <w:lang w:val="be-BY"/>
    </w:rPr>
  </w:style>
  <w:style w:type="paragraph" w:customStyle="1" w:styleId="Style2">
    <w:name w:val="Style2"/>
    <w:basedOn w:val="a"/>
    <w:uiPriority w:val="99"/>
    <w:rsid w:val="00FC55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FC55F2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3">
    <w:name w:val="Font Style13"/>
    <w:uiPriority w:val="99"/>
    <w:rsid w:val="00FC55F2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1">
    <w:name w:val="Font Style11"/>
    <w:uiPriority w:val="99"/>
    <w:rsid w:val="00FC55F2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uiPriority w:val="99"/>
    <w:rsid w:val="00FC55F2"/>
    <w:rPr>
      <w:rFonts w:cs="Times New Roman"/>
    </w:rPr>
  </w:style>
  <w:style w:type="character" w:customStyle="1" w:styleId="21">
    <w:name w:val="Текст сноски Знак2"/>
    <w:link w:val="a6"/>
    <w:uiPriority w:val="99"/>
    <w:semiHidden/>
    <w:locked/>
    <w:rsid w:val="005E474C"/>
    <w:rPr>
      <w:rFonts w:ascii="Calibri" w:hAnsi="Calibri"/>
      <w:lang w:eastAsia="ru-RU"/>
    </w:rPr>
  </w:style>
  <w:style w:type="paragraph" w:styleId="a6">
    <w:name w:val="footnote text"/>
    <w:basedOn w:val="a"/>
    <w:link w:val="21"/>
    <w:uiPriority w:val="99"/>
    <w:semiHidden/>
    <w:rsid w:val="005E474C"/>
    <w:pPr>
      <w:spacing w:after="0" w:line="240" w:lineRule="auto"/>
    </w:pPr>
    <w:rPr>
      <w:sz w:val="20"/>
      <w:szCs w:val="20"/>
      <w:lang w:val="ru-RU" w:eastAsia="ru-RU"/>
    </w:rPr>
  </w:style>
  <w:style w:type="character" w:customStyle="1" w:styleId="a7">
    <w:name w:val="Текст сноски Знак"/>
    <w:uiPriority w:val="99"/>
    <w:semiHidden/>
    <w:rsid w:val="00D42ED8"/>
    <w:rPr>
      <w:rFonts w:cs="Calibri"/>
      <w:sz w:val="20"/>
      <w:szCs w:val="20"/>
      <w:lang w:val="be-BY" w:eastAsia="en-US"/>
    </w:rPr>
  </w:style>
  <w:style w:type="character" w:customStyle="1" w:styleId="3">
    <w:name w:val="Текст сноски Знак3"/>
    <w:uiPriority w:val="99"/>
    <w:semiHidden/>
    <w:rsid w:val="00D42ED8"/>
    <w:rPr>
      <w:rFonts w:cs="Calibri"/>
      <w:sz w:val="20"/>
      <w:szCs w:val="20"/>
      <w:lang w:val="be-BY" w:eastAsia="en-US"/>
    </w:rPr>
  </w:style>
  <w:style w:type="character" w:customStyle="1" w:styleId="1">
    <w:name w:val="Текст сноски Знак1"/>
    <w:uiPriority w:val="99"/>
    <w:semiHidden/>
    <w:rsid w:val="005E474C"/>
    <w:rPr>
      <w:rFonts w:cs="Times New Roman"/>
      <w:sz w:val="20"/>
      <w:szCs w:val="20"/>
      <w:lang w:val="be-BY"/>
    </w:rPr>
  </w:style>
  <w:style w:type="character" w:styleId="a8">
    <w:name w:val="footnote reference"/>
    <w:uiPriority w:val="99"/>
    <w:semiHidden/>
    <w:rsid w:val="005E474C"/>
    <w:rPr>
      <w:rFonts w:cs="Times New Roman"/>
      <w:vertAlign w:val="superscript"/>
    </w:rPr>
  </w:style>
  <w:style w:type="table" w:styleId="a9">
    <w:name w:val="Table Grid"/>
    <w:basedOn w:val="a1"/>
    <w:uiPriority w:val="99"/>
    <w:rsid w:val="00654AE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B01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B015A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2B015A"/>
    <w:rPr>
      <w:rFonts w:cs="Calibri"/>
      <w:sz w:val="20"/>
      <w:szCs w:val="20"/>
      <w:lang w:val="be-BY"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B015A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2B015A"/>
    <w:rPr>
      <w:rFonts w:cs="Calibri"/>
      <w:b/>
      <w:bCs/>
      <w:sz w:val="20"/>
      <w:szCs w:val="20"/>
      <w:lang w:val="be-BY" w:eastAsia="en-US"/>
    </w:rPr>
  </w:style>
  <w:style w:type="paragraph" w:styleId="af">
    <w:name w:val="header"/>
    <w:basedOn w:val="a"/>
    <w:link w:val="af0"/>
    <w:uiPriority w:val="99"/>
    <w:unhideWhenUsed/>
    <w:rsid w:val="00F6134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F61345"/>
    <w:rPr>
      <w:rFonts w:cs="Calibri"/>
      <w:lang w:val="be-BY" w:eastAsia="en-US"/>
    </w:rPr>
  </w:style>
  <w:style w:type="paragraph" w:styleId="af1">
    <w:name w:val="footer"/>
    <w:basedOn w:val="a"/>
    <w:link w:val="af2"/>
    <w:uiPriority w:val="99"/>
    <w:unhideWhenUsed/>
    <w:rsid w:val="00F613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F61345"/>
    <w:rPr>
      <w:rFonts w:cs="Calibri"/>
      <w:lang w:val="be-BY" w:eastAsia="en-US"/>
    </w:rPr>
  </w:style>
  <w:style w:type="paragraph" w:customStyle="1" w:styleId="newncpi">
    <w:name w:val="newncpi"/>
    <w:basedOn w:val="a"/>
    <w:uiPriority w:val="99"/>
    <w:rsid w:val="00EF403E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titlep">
    <w:name w:val="titlep"/>
    <w:basedOn w:val="a"/>
    <w:uiPriority w:val="99"/>
    <w:rsid w:val="00EF403E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8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4457</Words>
  <Characters>25408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ГРОДНЕНСКИЙ ГОРОДСКОЙ ИСПОЛНИТЕЛЬНЫЙ КОМИТЕТ</vt:lpstr>
    </vt:vector>
  </TitlesOfParts>
  <Company>SPecialiST RePack</Company>
  <LinksUpToDate>false</LinksUpToDate>
  <CharactersWithSpaces>29806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ГРОДНЕНСКИЙ ГОРОДСКОЙ ИСПОЛНИТЕЛЬНЫЙ КОМИТЕТ</dc:title>
  <dc:subject/>
  <dc:creator>Admin</dc:creator>
  <cp:keywords/>
  <dc:description/>
  <cp:lastModifiedBy>Толкач Тадеуш Владимировч</cp:lastModifiedBy>
  <cp:revision>3</cp:revision>
  <cp:lastPrinted>2015-11-16T11:32:00Z</cp:lastPrinted>
  <dcterms:created xsi:type="dcterms:W3CDTF">2023-10-18T12:24:00Z</dcterms:created>
  <dcterms:modified xsi:type="dcterms:W3CDTF">2025-02-06T05:42:00Z</dcterms:modified>
</cp:coreProperties>
</file>